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6C9" w:rsidRPr="00D25614" w:rsidRDefault="001C36C9" w:rsidP="001C36C9">
      <w:pPr>
        <w:jc w:val="center"/>
        <w:rPr>
          <w:b/>
        </w:rPr>
      </w:pPr>
      <w:r w:rsidRPr="00D25614">
        <w:rPr>
          <w:b/>
        </w:rPr>
        <w:t>LİSANSSIZ ÜRETİM BAŞVURU</w:t>
      </w:r>
      <w:r w:rsidR="008C5320" w:rsidRPr="00D25614">
        <w:rPr>
          <w:b/>
        </w:rPr>
        <w:t>LARI</w:t>
      </w:r>
      <w:r w:rsidRPr="00D25614">
        <w:rPr>
          <w:b/>
        </w:rPr>
        <w:t>NDA SUNULMASI GEREKEN</w:t>
      </w:r>
    </w:p>
    <w:p w:rsidR="001C36C9" w:rsidRPr="00D25614" w:rsidRDefault="001C36C9" w:rsidP="001C36C9">
      <w:pPr>
        <w:jc w:val="center"/>
        <w:rPr>
          <w:b/>
        </w:rPr>
      </w:pPr>
      <w:r w:rsidRPr="00D25614">
        <w:rPr>
          <w:b/>
        </w:rPr>
        <w:t>BİLGİ VE BELGELER LİSTESİ</w:t>
      </w:r>
    </w:p>
    <w:p w:rsidR="001C36C9" w:rsidRPr="00D25614" w:rsidRDefault="001C36C9" w:rsidP="001C36C9">
      <w:pPr>
        <w:shd w:val="clear" w:color="auto" w:fill="FFFFFF"/>
        <w:jc w:val="both"/>
      </w:pPr>
      <w:bookmarkStart w:id="0" w:name="_GoBack"/>
      <w:bookmarkEnd w:id="0"/>
    </w:p>
    <w:p w:rsidR="001C36C9" w:rsidRPr="00D25614" w:rsidRDefault="001C36C9" w:rsidP="008B156B">
      <w:pPr>
        <w:pStyle w:val="ListeParagraf"/>
        <w:numPr>
          <w:ilvl w:val="0"/>
          <w:numId w:val="1"/>
        </w:numPr>
        <w:tabs>
          <w:tab w:val="left" w:pos="567"/>
        </w:tabs>
        <w:ind w:left="567" w:hanging="425"/>
        <w:rPr>
          <w:rFonts w:eastAsia="ヒラギノ明朝 Pro W3"/>
          <w:szCs w:val="24"/>
        </w:rPr>
      </w:pPr>
      <w:r w:rsidRPr="00D25614">
        <w:rPr>
          <w:rFonts w:eastAsia="ヒラギノ明朝 Pro W3"/>
          <w:szCs w:val="24"/>
        </w:rPr>
        <w:t>Lisanssız Üretim Bağlantı Başvuru Formu</w:t>
      </w:r>
      <w:r w:rsidR="00951DDC" w:rsidRPr="00D25614">
        <w:rPr>
          <w:rFonts w:eastAsia="ヒラギノ明朝 Pro W3"/>
          <w:szCs w:val="24"/>
        </w:rPr>
        <w:t xml:space="preserve"> (</w:t>
      </w:r>
      <w:r w:rsidR="004C262F" w:rsidRPr="00D25614">
        <w:rPr>
          <w:rFonts w:eastAsia="ヒラギノ明朝 Pro W3"/>
          <w:szCs w:val="24"/>
        </w:rPr>
        <w:t xml:space="preserve">Yönetmelik </w:t>
      </w:r>
      <w:r w:rsidR="00951DDC" w:rsidRPr="00D25614">
        <w:rPr>
          <w:rFonts w:eastAsia="ヒラギノ明朝 Pro W3"/>
          <w:szCs w:val="24"/>
        </w:rPr>
        <w:t>Ek-1)</w:t>
      </w:r>
      <w:r w:rsidRPr="00D25614">
        <w:rPr>
          <w:rFonts w:eastAsia="ヒラギノ明朝 Pro W3"/>
          <w:szCs w:val="24"/>
        </w:rPr>
        <w:t>,</w:t>
      </w:r>
    </w:p>
    <w:p w:rsidR="006D367B" w:rsidRPr="00D25614" w:rsidRDefault="006D367B" w:rsidP="008B156B">
      <w:pPr>
        <w:pStyle w:val="ListeParagraf"/>
        <w:numPr>
          <w:ilvl w:val="0"/>
          <w:numId w:val="1"/>
        </w:numPr>
        <w:ind w:left="567" w:hanging="425"/>
        <w:rPr>
          <w:szCs w:val="24"/>
        </w:rPr>
      </w:pPr>
      <w:r w:rsidRPr="00D25614">
        <w:rPr>
          <w:szCs w:val="24"/>
        </w:rPr>
        <w:t>Tüzel kişiyi temsil ve ilzama yetkili şahıs/şahısların ‘</w:t>
      </w:r>
      <w:r w:rsidRPr="00D25614">
        <w:rPr>
          <w:i/>
          <w:szCs w:val="24"/>
        </w:rPr>
        <w:t>Yetki Belgeleri’</w:t>
      </w:r>
      <w:r w:rsidRPr="00D25614">
        <w:rPr>
          <w:szCs w:val="24"/>
        </w:rPr>
        <w:t>,</w:t>
      </w:r>
    </w:p>
    <w:p w:rsidR="00111D9E" w:rsidRPr="00D25614" w:rsidRDefault="00111D9E" w:rsidP="00111D9E">
      <w:pPr>
        <w:pStyle w:val="ListeParagraf"/>
        <w:numPr>
          <w:ilvl w:val="0"/>
          <w:numId w:val="1"/>
        </w:numPr>
        <w:tabs>
          <w:tab w:val="left" w:pos="709"/>
        </w:tabs>
        <w:ind w:left="567" w:hanging="425"/>
        <w:rPr>
          <w:rFonts w:eastAsia="ヒラギノ明朝 Pro W3"/>
          <w:szCs w:val="24"/>
        </w:rPr>
      </w:pPr>
      <w:r w:rsidRPr="00D25614">
        <w:rPr>
          <w:rFonts w:eastAsia="ヒラギノ明朝 Pro W3"/>
          <w:szCs w:val="24"/>
        </w:rPr>
        <w:t>Başvuruda bulunan tüzel kişinin, tüzel kişilikte doğrudan veya dolaylı pay sahibi olan gerçek veya tüzel kişilerin ortaklık yapısını ve varlığı halinde kontrol ilişkisini ortaya koyan bilgi ve belgeler,</w:t>
      </w:r>
    </w:p>
    <w:p w:rsidR="002C3ED7" w:rsidRPr="00D25614" w:rsidRDefault="001C36C9" w:rsidP="008B156B">
      <w:pPr>
        <w:pStyle w:val="ListeParagraf"/>
        <w:numPr>
          <w:ilvl w:val="0"/>
          <w:numId w:val="1"/>
        </w:numPr>
        <w:tabs>
          <w:tab w:val="left" w:pos="567"/>
        </w:tabs>
        <w:ind w:left="567" w:hanging="425"/>
        <w:rPr>
          <w:rFonts w:eastAsia="ヒラギノ明朝 Pro W3"/>
          <w:szCs w:val="24"/>
        </w:rPr>
      </w:pPr>
      <w:r w:rsidRPr="00D25614">
        <w:rPr>
          <w:rFonts w:eastAsia="ヒラギノ明朝 Pro W3"/>
          <w:szCs w:val="24"/>
        </w:rPr>
        <w:t>Üretim</w:t>
      </w:r>
      <w:r w:rsidR="002C3ED7" w:rsidRPr="00D25614">
        <w:rPr>
          <w:rFonts w:eastAsia="ヒラギノ明朝 Pro W3"/>
          <w:szCs w:val="24"/>
        </w:rPr>
        <w:t xml:space="preserve"> tesisinin kurulacağı yere ait; tapu</w:t>
      </w:r>
      <w:r w:rsidR="006A202D" w:rsidRPr="00D25614">
        <w:rPr>
          <w:rFonts w:eastAsia="ヒラギノ明朝 Pro W3"/>
          <w:szCs w:val="24"/>
        </w:rPr>
        <w:t>,</w:t>
      </w:r>
      <w:r w:rsidR="002C3ED7" w:rsidRPr="00D25614">
        <w:rPr>
          <w:rFonts w:eastAsia="ヒラギノ明朝 Pro W3"/>
          <w:szCs w:val="24"/>
        </w:rPr>
        <w:t xml:space="preserve"> asgari iki yıl süreli </w:t>
      </w:r>
      <w:r w:rsidR="00C21EFC" w:rsidRPr="00D25614">
        <w:rPr>
          <w:rFonts w:eastAsia="ヒラギノ明朝 Pro W3"/>
        </w:rPr>
        <w:t>ekinde imza sirküleri</w:t>
      </w:r>
      <w:r w:rsidR="004F6C0E" w:rsidRPr="00D25614">
        <w:rPr>
          <w:rFonts w:eastAsia="ヒラギノ明朝 Pro W3"/>
        </w:rPr>
        <w:t xml:space="preserve"> veya imza beyannamesi</w:t>
      </w:r>
      <w:r w:rsidR="00C21EFC" w:rsidRPr="00D25614">
        <w:rPr>
          <w:rFonts w:eastAsia="ヒラギノ明朝 Pro W3"/>
        </w:rPr>
        <w:t xml:space="preserve"> yer alan kira sözleşmesi</w:t>
      </w:r>
      <w:r w:rsidR="006A202D" w:rsidRPr="00D25614">
        <w:rPr>
          <w:rFonts w:eastAsia="ヒラギノ明朝 Pro W3"/>
        </w:rPr>
        <w:t xml:space="preserve"> ya da kullanım hakkının edinildiğine dair tevsik edici belge</w:t>
      </w:r>
      <w:r w:rsidR="002C3ED7" w:rsidRPr="00D25614">
        <w:rPr>
          <w:rFonts w:eastAsia="ヒラギノ明朝 Pro W3"/>
          <w:szCs w:val="24"/>
        </w:rPr>
        <w:t>,</w:t>
      </w:r>
    </w:p>
    <w:p w:rsidR="00C21EFC" w:rsidRPr="00D25614" w:rsidRDefault="001C36C9" w:rsidP="008B156B">
      <w:pPr>
        <w:pStyle w:val="ListeParagraf"/>
        <w:numPr>
          <w:ilvl w:val="0"/>
          <w:numId w:val="1"/>
        </w:numPr>
        <w:tabs>
          <w:tab w:val="left" w:pos="567"/>
        </w:tabs>
        <w:ind w:left="567" w:hanging="425"/>
        <w:rPr>
          <w:rFonts w:eastAsia="ヒラギノ明朝 Pro W3"/>
          <w:szCs w:val="24"/>
        </w:rPr>
      </w:pPr>
      <w:r w:rsidRPr="00D25614">
        <w:rPr>
          <w:rFonts w:eastAsia="ヒラギノ明朝 Pro W3"/>
          <w:szCs w:val="24"/>
        </w:rPr>
        <w:t>Çatı uygulaması</w:t>
      </w:r>
      <w:r w:rsidR="008C5320" w:rsidRPr="00D25614">
        <w:rPr>
          <w:rFonts w:eastAsia="ヒラギノ明朝 Pro W3"/>
          <w:szCs w:val="24"/>
        </w:rPr>
        <w:t xml:space="preserve"> dışındaki</w:t>
      </w:r>
      <w:r w:rsidRPr="00D25614">
        <w:rPr>
          <w:rFonts w:eastAsia="ヒラギノ明朝 Pro W3"/>
          <w:szCs w:val="24"/>
        </w:rPr>
        <w:t xml:space="preserve"> başvurular için; </w:t>
      </w:r>
    </w:p>
    <w:p w:rsidR="00C21EFC" w:rsidRPr="00D25614" w:rsidRDefault="00C21EFC" w:rsidP="00844E0A">
      <w:pPr>
        <w:pStyle w:val="ListeParagraf"/>
        <w:numPr>
          <w:ilvl w:val="0"/>
          <w:numId w:val="7"/>
        </w:numPr>
        <w:tabs>
          <w:tab w:val="left" w:pos="567"/>
        </w:tabs>
        <w:ind w:left="567" w:firstLine="567"/>
        <w:rPr>
          <w:rFonts w:eastAsia="ヒラギノ明朝 Pro W3"/>
          <w:szCs w:val="24"/>
        </w:rPr>
      </w:pPr>
      <w:r w:rsidRPr="00D25614">
        <w:rPr>
          <w:rFonts w:eastAsia="ヒラギノ明朝 Pro W3"/>
          <w:szCs w:val="24"/>
        </w:rPr>
        <w:t>M</w:t>
      </w:r>
      <w:r w:rsidR="001C36C9" w:rsidRPr="00D25614">
        <w:rPr>
          <w:rFonts w:eastAsia="ヒラギノ明朝 Pro W3"/>
          <w:szCs w:val="24"/>
        </w:rPr>
        <w:t xml:space="preserve">utlak tarım arazileri, </w:t>
      </w:r>
    </w:p>
    <w:p w:rsidR="00C21EFC" w:rsidRPr="00D25614" w:rsidRDefault="00C21EFC" w:rsidP="00844E0A">
      <w:pPr>
        <w:pStyle w:val="ListeParagraf"/>
        <w:numPr>
          <w:ilvl w:val="0"/>
          <w:numId w:val="7"/>
        </w:numPr>
        <w:tabs>
          <w:tab w:val="left" w:pos="567"/>
        </w:tabs>
        <w:ind w:left="567" w:firstLine="567"/>
        <w:rPr>
          <w:rFonts w:eastAsia="ヒラギノ明朝 Pro W3"/>
          <w:szCs w:val="24"/>
        </w:rPr>
      </w:pPr>
      <w:r w:rsidRPr="00D25614">
        <w:rPr>
          <w:rFonts w:eastAsia="ヒラギノ明朝 Pro W3"/>
          <w:szCs w:val="24"/>
        </w:rPr>
        <w:t>Ö</w:t>
      </w:r>
      <w:r w:rsidR="001C36C9" w:rsidRPr="00D25614">
        <w:rPr>
          <w:rFonts w:eastAsia="ヒラギノ明朝 Pro W3"/>
          <w:szCs w:val="24"/>
        </w:rPr>
        <w:t xml:space="preserve">zel ürün arazileri, </w:t>
      </w:r>
    </w:p>
    <w:p w:rsidR="00C21EFC" w:rsidRPr="00D25614" w:rsidRDefault="00C21EFC" w:rsidP="00844E0A">
      <w:pPr>
        <w:pStyle w:val="ListeParagraf"/>
        <w:numPr>
          <w:ilvl w:val="0"/>
          <w:numId w:val="7"/>
        </w:numPr>
        <w:tabs>
          <w:tab w:val="left" w:pos="567"/>
        </w:tabs>
        <w:ind w:left="567" w:firstLine="567"/>
        <w:rPr>
          <w:rFonts w:eastAsia="ヒラギノ明朝 Pro W3"/>
          <w:szCs w:val="24"/>
        </w:rPr>
      </w:pPr>
      <w:r w:rsidRPr="00D25614">
        <w:rPr>
          <w:rFonts w:eastAsia="ヒラギノ明朝 Pro W3"/>
          <w:szCs w:val="24"/>
        </w:rPr>
        <w:t>D</w:t>
      </w:r>
      <w:r w:rsidR="001C36C9" w:rsidRPr="00D25614">
        <w:rPr>
          <w:rFonts w:eastAsia="ヒラギノ明朝 Pro W3"/>
          <w:szCs w:val="24"/>
        </w:rPr>
        <w:t xml:space="preserve">ikili tarım arazileri, </w:t>
      </w:r>
    </w:p>
    <w:p w:rsidR="00C21EFC" w:rsidRPr="00D25614" w:rsidRDefault="00C21EFC" w:rsidP="00844E0A">
      <w:pPr>
        <w:pStyle w:val="ListeParagraf"/>
        <w:numPr>
          <w:ilvl w:val="0"/>
          <w:numId w:val="7"/>
        </w:numPr>
        <w:tabs>
          <w:tab w:val="left" w:pos="567"/>
        </w:tabs>
        <w:ind w:left="567" w:firstLine="567"/>
        <w:rPr>
          <w:rFonts w:eastAsia="ヒラギノ明朝 Pro W3"/>
          <w:szCs w:val="24"/>
        </w:rPr>
      </w:pPr>
      <w:r w:rsidRPr="00D25614">
        <w:rPr>
          <w:rFonts w:eastAsia="ヒラギノ明朝 Pro W3"/>
          <w:szCs w:val="24"/>
        </w:rPr>
        <w:t>S</w:t>
      </w:r>
      <w:r w:rsidR="001C36C9" w:rsidRPr="00D25614">
        <w:rPr>
          <w:rFonts w:eastAsia="ヒラギノ明朝 Pro W3"/>
          <w:szCs w:val="24"/>
        </w:rPr>
        <w:t xml:space="preserve">ulu tarım arazileri, </w:t>
      </w:r>
    </w:p>
    <w:p w:rsidR="00C21EFC" w:rsidRPr="00D25614" w:rsidRDefault="00C21EFC" w:rsidP="00844E0A">
      <w:pPr>
        <w:pStyle w:val="ListeParagraf"/>
        <w:numPr>
          <w:ilvl w:val="0"/>
          <w:numId w:val="7"/>
        </w:numPr>
        <w:tabs>
          <w:tab w:val="left" w:pos="567"/>
        </w:tabs>
        <w:ind w:left="709" w:firstLine="425"/>
        <w:rPr>
          <w:rFonts w:eastAsia="ヒラギノ明朝 Pro W3"/>
        </w:rPr>
      </w:pPr>
      <w:r w:rsidRPr="00D25614">
        <w:rPr>
          <w:rFonts w:eastAsia="ヒラギノ明朝 Pro W3"/>
        </w:rPr>
        <w:t>Ç</w:t>
      </w:r>
      <w:r w:rsidR="001C36C9" w:rsidRPr="00D25614">
        <w:rPr>
          <w:rFonts w:eastAsia="ヒラギノ明朝 Pro W3"/>
        </w:rPr>
        <w:t xml:space="preserve">evre arazilerde tarımsal kullanım bütünlüğünü bozan alanları </w:t>
      </w:r>
    </w:p>
    <w:p w:rsidR="001C36C9" w:rsidRPr="00D25614" w:rsidRDefault="001C36C9" w:rsidP="008C5320">
      <w:pPr>
        <w:tabs>
          <w:tab w:val="left" w:pos="567"/>
        </w:tabs>
        <w:ind w:left="567"/>
        <w:jc w:val="both"/>
        <w:rPr>
          <w:rFonts w:eastAsia="ヒラギノ明朝 Pro W3"/>
        </w:rPr>
      </w:pPr>
      <w:proofErr w:type="gramStart"/>
      <w:r w:rsidRPr="00D25614">
        <w:rPr>
          <w:rFonts w:eastAsia="ヒラギノ明朝 Pro W3"/>
        </w:rPr>
        <w:t>kapsamadığına</w:t>
      </w:r>
      <w:proofErr w:type="gramEnd"/>
      <w:r w:rsidRPr="00D25614">
        <w:rPr>
          <w:rFonts w:eastAsia="ヒラギノ明朝 Pro W3"/>
        </w:rPr>
        <w:t xml:space="preserve"> ilişkin Tarım ve </w:t>
      </w:r>
      <w:r w:rsidR="00B3085C" w:rsidRPr="00D25614">
        <w:rPr>
          <w:rFonts w:eastAsia="ヒラギノ明朝 Pro W3"/>
        </w:rPr>
        <w:t>Orman</w:t>
      </w:r>
      <w:r w:rsidRPr="00D25614">
        <w:rPr>
          <w:rFonts w:eastAsia="ヒラギノ明朝 Pro W3"/>
        </w:rPr>
        <w:t xml:space="preserve"> Bakanlığı veya söz konusu Bakanlığın il müdürlüklerinden alınacak belge,</w:t>
      </w:r>
    </w:p>
    <w:p w:rsidR="00111D9E" w:rsidRPr="00D25614" w:rsidRDefault="00111D9E" w:rsidP="00111D9E">
      <w:pPr>
        <w:pStyle w:val="ListeParagraf"/>
        <w:numPr>
          <w:ilvl w:val="0"/>
          <w:numId w:val="1"/>
        </w:numPr>
        <w:ind w:left="567" w:hanging="425"/>
        <w:rPr>
          <w:szCs w:val="24"/>
        </w:rPr>
      </w:pPr>
      <w:r w:rsidRPr="00D25614">
        <w:rPr>
          <w:szCs w:val="24"/>
        </w:rPr>
        <w:t>Tüketim tesis</w:t>
      </w:r>
      <w:r w:rsidR="00CE237E" w:rsidRPr="00D25614">
        <w:rPr>
          <w:szCs w:val="24"/>
        </w:rPr>
        <w:t>(</w:t>
      </w:r>
      <w:proofErr w:type="spellStart"/>
      <w:r w:rsidR="00CE237E" w:rsidRPr="00D25614">
        <w:rPr>
          <w:szCs w:val="24"/>
        </w:rPr>
        <w:t>ler</w:t>
      </w:r>
      <w:proofErr w:type="spellEnd"/>
      <w:r w:rsidR="00CE237E" w:rsidRPr="00D25614">
        <w:rPr>
          <w:szCs w:val="24"/>
        </w:rPr>
        <w:t>)</w:t>
      </w:r>
      <w:r w:rsidRPr="00D25614">
        <w:rPr>
          <w:szCs w:val="24"/>
        </w:rPr>
        <w:t xml:space="preserve">ine ilişkin bilgiler </w:t>
      </w:r>
    </w:p>
    <w:p w:rsidR="00111D9E" w:rsidRPr="00D25614" w:rsidRDefault="00111D9E" w:rsidP="00111D9E">
      <w:pPr>
        <w:pStyle w:val="ListeParagraf"/>
        <w:tabs>
          <w:tab w:val="left" w:pos="567"/>
          <w:tab w:val="left" w:pos="1134"/>
        </w:tabs>
        <w:ind w:left="567"/>
        <w:rPr>
          <w:rFonts w:eastAsia="Times New Roman"/>
          <w:i/>
          <w:szCs w:val="24"/>
          <w:lang w:eastAsia="tr-TR"/>
        </w:rPr>
      </w:pPr>
      <w:r w:rsidRPr="00D25614">
        <w:rPr>
          <w:i/>
        </w:rPr>
        <w:t>(1)</w:t>
      </w:r>
      <w:r w:rsidRPr="00D25614">
        <w:rPr>
          <w:rFonts w:eastAsia="Times New Roman"/>
          <w:i/>
          <w:szCs w:val="24"/>
          <w:lang w:eastAsia="tr-TR"/>
        </w:rPr>
        <w:t>Mevcut tüketim tesisleri için Tekil kod</w:t>
      </w:r>
    </w:p>
    <w:p w:rsidR="004F6C0E" w:rsidRPr="00D25614" w:rsidRDefault="00B934D6" w:rsidP="00111D9E">
      <w:pPr>
        <w:pStyle w:val="ListeParagraf"/>
        <w:tabs>
          <w:tab w:val="left" w:pos="567"/>
        </w:tabs>
        <w:ind w:left="567"/>
        <w:rPr>
          <w:rFonts w:eastAsia="Times New Roman"/>
          <w:i/>
          <w:szCs w:val="24"/>
          <w:lang w:eastAsia="tr-TR"/>
        </w:rPr>
      </w:pPr>
      <w:r w:rsidRPr="00D25614">
        <w:rPr>
          <w:i/>
        </w:rPr>
        <w:t>(</w:t>
      </w:r>
      <w:r w:rsidR="00111D9E" w:rsidRPr="00D25614">
        <w:rPr>
          <w:i/>
        </w:rPr>
        <w:t>2)</w:t>
      </w:r>
      <w:r w:rsidR="00111D9E" w:rsidRPr="00D25614">
        <w:rPr>
          <w:rFonts w:eastAsia="Times New Roman"/>
          <w:i/>
          <w:szCs w:val="24"/>
          <w:lang w:eastAsia="tr-TR"/>
        </w:rPr>
        <w:t>Kurulması planlanan tüketim tesisine ilişkin</w:t>
      </w:r>
      <w:r w:rsidR="004F6C0E" w:rsidRPr="00D25614">
        <w:rPr>
          <w:rFonts w:eastAsia="Times New Roman"/>
          <w:i/>
          <w:szCs w:val="24"/>
          <w:lang w:eastAsia="tr-TR"/>
        </w:rPr>
        <w:t>;</w:t>
      </w:r>
      <w:r w:rsidR="00111D9E" w:rsidRPr="00D25614">
        <w:rPr>
          <w:rFonts w:eastAsia="Times New Roman"/>
          <w:i/>
          <w:szCs w:val="24"/>
          <w:lang w:eastAsia="tr-TR"/>
        </w:rPr>
        <w:t xml:space="preserve"> </w:t>
      </w:r>
    </w:p>
    <w:p w:rsidR="004F6C0E" w:rsidRPr="00D25614" w:rsidRDefault="00111D9E" w:rsidP="00B3085C">
      <w:pPr>
        <w:pStyle w:val="ListeParagraf"/>
        <w:numPr>
          <w:ilvl w:val="0"/>
          <w:numId w:val="10"/>
        </w:numPr>
        <w:tabs>
          <w:tab w:val="left" w:pos="567"/>
        </w:tabs>
        <w:rPr>
          <w:rFonts w:eastAsia="Times New Roman"/>
          <w:i/>
          <w:szCs w:val="24"/>
          <w:lang w:eastAsia="tr-TR"/>
        </w:rPr>
      </w:pPr>
      <w:proofErr w:type="gramStart"/>
      <w:r w:rsidRPr="00D25614">
        <w:rPr>
          <w:rFonts w:eastAsia="Times New Roman"/>
          <w:i/>
          <w:szCs w:val="24"/>
          <w:lang w:eastAsia="tr-TR"/>
        </w:rPr>
        <w:t>3/5/1985</w:t>
      </w:r>
      <w:proofErr w:type="gramEnd"/>
      <w:r w:rsidRPr="00D25614">
        <w:rPr>
          <w:rFonts w:eastAsia="Times New Roman"/>
          <w:i/>
          <w:szCs w:val="24"/>
          <w:lang w:eastAsia="tr-TR"/>
        </w:rPr>
        <w:t xml:space="preserve"> tarihli ve 3194 sayılı İmar Kanununa göre verilen inşaat ruhsatı ve/veya inşaat ruhsatı yerine geçen belge.</w:t>
      </w:r>
    </w:p>
    <w:p w:rsidR="00111D9E" w:rsidRPr="00D25614" w:rsidRDefault="004F6C0E" w:rsidP="00B3085C">
      <w:pPr>
        <w:pStyle w:val="ListeParagraf"/>
        <w:numPr>
          <w:ilvl w:val="0"/>
          <w:numId w:val="10"/>
        </w:numPr>
        <w:tabs>
          <w:tab w:val="left" w:pos="567"/>
        </w:tabs>
        <w:rPr>
          <w:rFonts w:eastAsia="Times New Roman"/>
          <w:i/>
          <w:szCs w:val="24"/>
          <w:lang w:eastAsia="tr-TR"/>
        </w:rPr>
      </w:pPr>
      <w:r w:rsidRPr="00D25614">
        <w:rPr>
          <w:i/>
        </w:rPr>
        <w:t>Onaylı elektrik proje kapağı</w:t>
      </w:r>
      <w:proofErr w:type="gramStart"/>
      <w:r w:rsidR="00111D9E" w:rsidRPr="00D25614">
        <w:rPr>
          <w:i/>
        </w:rPr>
        <w:t>)</w:t>
      </w:r>
      <w:proofErr w:type="gramEnd"/>
    </w:p>
    <w:p w:rsidR="00AE0DA6" w:rsidRPr="00D25614" w:rsidRDefault="008C5320" w:rsidP="008B156B">
      <w:pPr>
        <w:pStyle w:val="ListeParagraf"/>
        <w:numPr>
          <w:ilvl w:val="0"/>
          <w:numId w:val="1"/>
        </w:numPr>
        <w:tabs>
          <w:tab w:val="left" w:pos="851"/>
        </w:tabs>
        <w:ind w:left="567" w:hanging="425"/>
        <w:rPr>
          <w:rFonts w:eastAsia="ヒラギノ明朝 Pro W3"/>
          <w:szCs w:val="24"/>
        </w:rPr>
      </w:pPr>
      <w:r w:rsidRPr="00D25614">
        <w:rPr>
          <w:rFonts w:eastAsia="ヒラギノ明朝 Pro W3"/>
          <w:szCs w:val="24"/>
        </w:rPr>
        <w:t>Çatı uygulamaları hariç olmak üzere e</w:t>
      </w:r>
      <w:r w:rsidR="0013334B" w:rsidRPr="00D25614">
        <w:rPr>
          <w:rFonts w:eastAsia="ヒラギノ明朝 Pro W3"/>
          <w:szCs w:val="24"/>
        </w:rPr>
        <w:t xml:space="preserve">şik değerlerin üzerinde olan projeler için </w:t>
      </w:r>
      <w:r w:rsidR="00AE0DA6" w:rsidRPr="00D25614">
        <w:rPr>
          <w:rFonts w:eastAsia="ヒラギノ明朝 Pro W3"/>
          <w:szCs w:val="24"/>
        </w:rPr>
        <w:t>Çevresel Etki Değerlendirmesi Yönetmeliği</w:t>
      </w:r>
      <w:r w:rsidR="0013334B" w:rsidRPr="00D25614">
        <w:rPr>
          <w:rFonts w:eastAsia="ヒラギノ明朝 Pro W3"/>
          <w:szCs w:val="24"/>
        </w:rPr>
        <w:t xml:space="preserve"> kapsamındaki belge,</w:t>
      </w:r>
    </w:p>
    <w:p w:rsidR="001C36C9" w:rsidRPr="00D25614" w:rsidRDefault="001C36C9" w:rsidP="008B156B">
      <w:pPr>
        <w:pStyle w:val="ListeParagraf"/>
        <w:numPr>
          <w:ilvl w:val="0"/>
          <w:numId w:val="1"/>
        </w:numPr>
        <w:tabs>
          <w:tab w:val="left" w:pos="709"/>
        </w:tabs>
        <w:ind w:left="567" w:hanging="425"/>
        <w:rPr>
          <w:rFonts w:eastAsia="ヒラギノ明朝 Pro W3"/>
          <w:szCs w:val="24"/>
        </w:rPr>
      </w:pPr>
      <w:r w:rsidRPr="00D25614">
        <w:rPr>
          <w:rFonts w:eastAsia="ヒラギノ明朝 Pro W3"/>
          <w:szCs w:val="24"/>
        </w:rPr>
        <w:t xml:space="preserve">Başvuru ücretinin İlgili Şebeke İşletmecisinin hesabına yatırıldığına dair makbuz veya </w:t>
      </w:r>
      <w:proofErr w:type="gramStart"/>
      <w:r w:rsidRPr="00D25614">
        <w:rPr>
          <w:rFonts w:eastAsia="ヒラギノ明朝 Pro W3"/>
          <w:szCs w:val="24"/>
        </w:rPr>
        <w:t>dekont</w:t>
      </w:r>
      <w:proofErr w:type="gramEnd"/>
      <w:r w:rsidRPr="00D25614">
        <w:rPr>
          <w:rFonts w:eastAsia="ヒラギノ明朝 Pro W3"/>
          <w:szCs w:val="24"/>
        </w:rPr>
        <w:t>,</w:t>
      </w:r>
    </w:p>
    <w:p w:rsidR="001C36C9" w:rsidRPr="00D25614" w:rsidRDefault="001C36C9" w:rsidP="008B156B">
      <w:pPr>
        <w:pStyle w:val="ListeParagraf"/>
        <w:numPr>
          <w:ilvl w:val="0"/>
          <w:numId w:val="1"/>
        </w:numPr>
        <w:tabs>
          <w:tab w:val="left" w:pos="709"/>
        </w:tabs>
        <w:ind w:left="567" w:hanging="425"/>
        <w:rPr>
          <w:rFonts w:eastAsia="ヒラギノ明朝 Pro W3"/>
          <w:szCs w:val="24"/>
        </w:rPr>
      </w:pPr>
      <w:r w:rsidRPr="00D25614">
        <w:rPr>
          <w:rFonts w:eastAsia="ヒラギノ明朝 Pro W3"/>
          <w:szCs w:val="24"/>
        </w:rPr>
        <w:t>Kurulacak tesisin teknik özelliklerini de gösteren Tek Hat Şeması,</w:t>
      </w:r>
    </w:p>
    <w:p w:rsidR="001C36C9" w:rsidRPr="00D25614" w:rsidRDefault="00F37A32" w:rsidP="008B156B">
      <w:pPr>
        <w:pStyle w:val="ListeParagraf"/>
        <w:numPr>
          <w:ilvl w:val="0"/>
          <w:numId w:val="1"/>
        </w:numPr>
        <w:tabs>
          <w:tab w:val="left" w:pos="709"/>
        </w:tabs>
        <w:ind w:left="567" w:hanging="425"/>
        <w:rPr>
          <w:rFonts w:eastAsia="ヒラギノ明朝 Pro W3"/>
          <w:szCs w:val="24"/>
        </w:rPr>
      </w:pPr>
      <w:r w:rsidRPr="00D25614">
        <w:rPr>
          <w:rFonts w:eastAsia="ヒラギノ明朝 Pro W3"/>
          <w:szCs w:val="24"/>
        </w:rPr>
        <w:t xml:space="preserve">Enerji ve Tabii Kaynaklar Bakanlığı </w:t>
      </w:r>
      <w:r w:rsidR="001C36C9" w:rsidRPr="00D25614">
        <w:rPr>
          <w:rFonts w:eastAsia="ヒラギノ明朝 Pro W3"/>
          <w:szCs w:val="24"/>
        </w:rPr>
        <w:t>E</w:t>
      </w:r>
      <w:r w:rsidRPr="00D25614">
        <w:rPr>
          <w:rFonts w:eastAsia="ヒラギノ明朝 Pro W3"/>
          <w:szCs w:val="24"/>
        </w:rPr>
        <w:t xml:space="preserve">nerji </w:t>
      </w:r>
      <w:r w:rsidR="004F6C0E" w:rsidRPr="00D25614">
        <w:rPr>
          <w:rFonts w:eastAsia="ヒラギノ明朝 Pro W3"/>
          <w:szCs w:val="24"/>
        </w:rPr>
        <w:t xml:space="preserve">İşleri </w:t>
      </w:r>
      <w:r w:rsidR="001C36C9" w:rsidRPr="00D25614">
        <w:rPr>
          <w:rFonts w:eastAsia="ヒラギノ明朝 Pro W3"/>
          <w:szCs w:val="24"/>
        </w:rPr>
        <w:t>G</w:t>
      </w:r>
      <w:r w:rsidRPr="00D25614">
        <w:rPr>
          <w:rFonts w:eastAsia="ヒラギノ明朝 Pro W3"/>
          <w:szCs w:val="24"/>
        </w:rPr>
        <w:t xml:space="preserve">enel </w:t>
      </w:r>
      <w:r w:rsidR="001C36C9" w:rsidRPr="00D25614">
        <w:rPr>
          <w:rFonts w:eastAsia="ヒラギノ明朝 Pro W3"/>
          <w:szCs w:val="24"/>
        </w:rPr>
        <w:t>M</w:t>
      </w:r>
      <w:r w:rsidRPr="00D25614">
        <w:rPr>
          <w:rFonts w:eastAsia="ヒラギノ明朝 Pro W3"/>
          <w:szCs w:val="24"/>
        </w:rPr>
        <w:t>üdürlüğü</w:t>
      </w:r>
      <w:r w:rsidR="001C36C9" w:rsidRPr="00D25614">
        <w:rPr>
          <w:rFonts w:eastAsia="ヒラギノ明朝 Pro W3"/>
          <w:szCs w:val="24"/>
        </w:rPr>
        <w:t xml:space="preserve"> tarafından hazırlana</w:t>
      </w:r>
      <w:r w:rsidR="006945C0" w:rsidRPr="00D25614">
        <w:rPr>
          <w:rFonts w:eastAsia="ヒラギノ明朝 Pro W3"/>
          <w:szCs w:val="24"/>
        </w:rPr>
        <w:t xml:space="preserve">n formatta </w:t>
      </w:r>
      <w:r w:rsidR="001C36C9" w:rsidRPr="00D25614">
        <w:rPr>
          <w:rFonts w:eastAsia="ヒラギノ明朝 Pro W3"/>
          <w:szCs w:val="24"/>
        </w:rPr>
        <w:t>Teknik Değerlendirme Formu</w:t>
      </w:r>
      <w:r w:rsidR="004F6C0E" w:rsidRPr="00D25614">
        <w:rPr>
          <w:rFonts w:eastAsia="ヒラギノ明朝 Pro W3"/>
          <w:szCs w:val="24"/>
        </w:rPr>
        <w:t xml:space="preserve"> (Bir CD </w:t>
      </w:r>
      <w:r w:rsidR="00D47C95" w:rsidRPr="00D25614">
        <w:rPr>
          <w:rFonts w:eastAsia="ヒラギノ明朝 Pro W3"/>
          <w:szCs w:val="24"/>
        </w:rPr>
        <w:t>ile</w:t>
      </w:r>
      <w:r w:rsidR="004F6C0E" w:rsidRPr="00D25614">
        <w:rPr>
          <w:rFonts w:eastAsia="ヒラギノ明朝 Pro W3"/>
          <w:szCs w:val="24"/>
        </w:rPr>
        <w:t xml:space="preserve"> </w:t>
      </w:r>
      <w:proofErr w:type="spellStart"/>
      <w:r w:rsidR="004F6C0E" w:rsidRPr="00D25614">
        <w:rPr>
          <w:rFonts w:eastAsia="ヒラギノ明朝 Pro W3"/>
          <w:szCs w:val="24"/>
        </w:rPr>
        <w:t>excel</w:t>
      </w:r>
      <w:proofErr w:type="spellEnd"/>
      <w:r w:rsidR="004F6C0E" w:rsidRPr="00D25614">
        <w:rPr>
          <w:rFonts w:eastAsia="ヒラギノ明朝 Pro W3"/>
          <w:szCs w:val="24"/>
        </w:rPr>
        <w:t xml:space="preserve"> formatında da sunulması gerekmektedir)</w:t>
      </w:r>
      <w:r w:rsidR="001C36C9" w:rsidRPr="00D25614">
        <w:rPr>
          <w:rFonts w:eastAsia="ヒラギノ明朝 Pro W3"/>
          <w:szCs w:val="24"/>
        </w:rPr>
        <w:t>,</w:t>
      </w:r>
    </w:p>
    <w:p w:rsidR="001C36C9" w:rsidRPr="00D25614" w:rsidRDefault="00D47C95" w:rsidP="008B156B">
      <w:pPr>
        <w:pStyle w:val="ListeParagraf"/>
        <w:numPr>
          <w:ilvl w:val="0"/>
          <w:numId w:val="1"/>
        </w:numPr>
        <w:tabs>
          <w:tab w:val="left" w:pos="709"/>
        </w:tabs>
        <w:ind w:left="567" w:hanging="425"/>
        <w:rPr>
          <w:rFonts w:eastAsia="ヒラギノ明朝 Pro W3"/>
          <w:szCs w:val="24"/>
        </w:rPr>
      </w:pPr>
      <w:proofErr w:type="spellStart"/>
      <w:r w:rsidRPr="00D25614">
        <w:rPr>
          <w:rFonts w:eastAsia="ヒラギノ明朝 Pro W3"/>
        </w:rPr>
        <w:t>Lihkab</w:t>
      </w:r>
      <w:proofErr w:type="spellEnd"/>
      <w:r w:rsidRPr="00D25614">
        <w:rPr>
          <w:rFonts w:eastAsia="ヒラギノ明朝 Pro W3"/>
        </w:rPr>
        <w:t xml:space="preserve"> veya Harita Mühendisi Onaylı </w:t>
      </w:r>
      <w:r w:rsidRPr="00D25614">
        <w:rPr>
          <w:rFonts w:eastAsia="ヒラギノ明朝 Pro W3"/>
          <w:szCs w:val="24"/>
        </w:rPr>
        <w:t xml:space="preserve">koordinatlı </w:t>
      </w:r>
      <w:r w:rsidR="001C36C9" w:rsidRPr="00D25614">
        <w:rPr>
          <w:rFonts w:eastAsia="ヒラギノ明朝 Pro W3"/>
          <w:szCs w:val="24"/>
        </w:rPr>
        <w:t>aplikasyon krokisi,</w:t>
      </w:r>
    </w:p>
    <w:p w:rsidR="006945C0" w:rsidRPr="00D25614" w:rsidRDefault="006945C0" w:rsidP="00844E0A">
      <w:pPr>
        <w:pStyle w:val="ListeParagraf"/>
        <w:numPr>
          <w:ilvl w:val="0"/>
          <w:numId w:val="1"/>
        </w:numPr>
        <w:ind w:left="567" w:hanging="425"/>
        <w:rPr>
          <w:szCs w:val="24"/>
        </w:rPr>
      </w:pPr>
      <w:r w:rsidRPr="00D25614">
        <w:rPr>
          <w:bCs/>
        </w:rPr>
        <w:t>Yönetmeli</w:t>
      </w:r>
      <w:r w:rsidR="006D367B" w:rsidRPr="00D25614">
        <w:rPr>
          <w:bCs/>
        </w:rPr>
        <w:t>ğin</w:t>
      </w:r>
      <w:r w:rsidRPr="00D25614">
        <w:rPr>
          <w:bCs/>
        </w:rPr>
        <w:t xml:space="preserve"> 3</w:t>
      </w:r>
      <w:r w:rsidR="00111D9E" w:rsidRPr="00D25614">
        <w:rPr>
          <w:bCs/>
        </w:rPr>
        <w:t>7</w:t>
      </w:r>
      <w:r w:rsidRPr="00D25614">
        <w:rPr>
          <w:bCs/>
        </w:rPr>
        <w:t xml:space="preserve"> inci</w:t>
      </w:r>
      <w:r w:rsidR="00951DDC" w:rsidRPr="00D25614">
        <w:rPr>
          <w:bCs/>
        </w:rPr>
        <w:t xml:space="preserve"> maddesinin</w:t>
      </w:r>
      <w:r w:rsidRPr="00D25614">
        <w:rPr>
          <w:bCs/>
        </w:rPr>
        <w:t xml:space="preserve"> </w:t>
      </w:r>
      <w:r w:rsidR="00111D9E" w:rsidRPr="00D25614">
        <w:rPr>
          <w:bCs/>
        </w:rPr>
        <w:t>onuncu</w:t>
      </w:r>
      <w:r w:rsidRPr="00D25614">
        <w:rPr>
          <w:bCs/>
        </w:rPr>
        <w:t xml:space="preserve"> </w:t>
      </w:r>
      <w:r w:rsidRPr="00D25614">
        <w:t xml:space="preserve">fıkrası kapsamında </w:t>
      </w:r>
      <w:r w:rsidR="006D367B" w:rsidRPr="00D25614">
        <w:t>sunulacak</w:t>
      </w:r>
      <w:r w:rsidR="00951DDC" w:rsidRPr="00D25614">
        <w:t xml:space="preserve"> beyan (Ek-</w:t>
      </w:r>
      <w:r w:rsidR="00111D9E" w:rsidRPr="00D25614">
        <w:t>1</w:t>
      </w:r>
      <w:r w:rsidR="00951DDC" w:rsidRPr="00D25614">
        <w:t>)</w:t>
      </w:r>
      <w:r w:rsidR="00951DDC" w:rsidRPr="00D25614">
        <w:rPr>
          <w:b/>
        </w:rPr>
        <w:t>,</w:t>
      </w:r>
    </w:p>
    <w:p w:rsidR="00BF201F" w:rsidRPr="00D25614" w:rsidRDefault="00BF201F" w:rsidP="008B156B">
      <w:pPr>
        <w:pStyle w:val="ListeParagraf"/>
        <w:numPr>
          <w:ilvl w:val="0"/>
          <w:numId w:val="1"/>
        </w:numPr>
        <w:ind w:left="567" w:hanging="425"/>
        <w:rPr>
          <w:szCs w:val="24"/>
        </w:rPr>
      </w:pPr>
      <w:r w:rsidRPr="00D25614">
        <w:t>Tesis toplam verimliliğine ilişkin belge</w:t>
      </w:r>
    </w:p>
    <w:p w:rsidR="00BF201F" w:rsidRPr="00D25614" w:rsidRDefault="00BF201F" w:rsidP="008B156B">
      <w:pPr>
        <w:pStyle w:val="ListeParagraf"/>
        <w:numPr>
          <w:ilvl w:val="0"/>
          <w:numId w:val="1"/>
        </w:numPr>
        <w:ind w:left="567" w:hanging="425"/>
        <w:rPr>
          <w:szCs w:val="24"/>
        </w:rPr>
      </w:pPr>
      <w:r w:rsidRPr="00D25614">
        <w:rPr>
          <w:rFonts w:eastAsia="Times New Roman"/>
          <w:szCs w:val="24"/>
          <w:lang w:eastAsia="tr-TR"/>
        </w:rPr>
        <w:t>Yenilenebilir enerji kaynaklarının kullanım hakkının</w:t>
      </w:r>
      <w:r w:rsidRPr="00D25614">
        <w:rPr>
          <w:rFonts w:eastAsia="Times New Roman"/>
          <w:sz w:val="22"/>
          <w:lang w:eastAsia="tr-TR"/>
        </w:rPr>
        <w:t xml:space="preserve"> </w:t>
      </w:r>
      <w:r w:rsidRPr="00D25614">
        <w:rPr>
          <w:szCs w:val="24"/>
        </w:rPr>
        <w:t>elde edildiğine dair belge</w:t>
      </w:r>
    </w:p>
    <w:p w:rsidR="00BF201F" w:rsidRPr="00D25614" w:rsidRDefault="00BF201F" w:rsidP="00BF201F">
      <w:pPr>
        <w:pStyle w:val="ListeParagraf"/>
        <w:ind w:left="567"/>
        <w:rPr>
          <w:rFonts w:eastAsia="Times New Roman"/>
          <w:i/>
          <w:szCs w:val="24"/>
          <w:lang w:eastAsia="tr-TR"/>
        </w:rPr>
      </w:pPr>
      <w:r w:rsidRPr="00D25614">
        <w:rPr>
          <w:rFonts w:eastAsia="Times New Roman"/>
          <w:i/>
          <w:szCs w:val="24"/>
          <w:lang w:eastAsia="tr-TR"/>
        </w:rPr>
        <w:t>(</w:t>
      </w:r>
      <w:r w:rsidR="006736E6" w:rsidRPr="00D25614">
        <w:rPr>
          <w:rFonts w:eastAsia="Times New Roman"/>
          <w:i/>
          <w:szCs w:val="24"/>
          <w:lang w:eastAsia="tr-TR"/>
        </w:rPr>
        <w:t>1</w:t>
      </w:r>
      <w:r w:rsidRPr="00D25614">
        <w:rPr>
          <w:rFonts w:eastAsia="Times New Roman"/>
          <w:i/>
          <w:szCs w:val="24"/>
          <w:lang w:eastAsia="tr-TR"/>
        </w:rPr>
        <w:t xml:space="preserve">) Rüzgâr ve güneş enerjisi ile </w:t>
      </w:r>
      <w:proofErr w:type="spellStart"/>
      <w:r w:rsidRPr="00D25614">
        <w:rPr>
          <w:rFonts w:eastAsia="Times New Roman"/>
          <w:i/>
          <w:szCs w:val="24"/>
          <w:lang w:eastAsia="tr-TR"/>
        </w:rPr>
        <w:t>biyokütle</w:t>
      </w:r>
      <w:proofErr w:type="spellEnd"/>
      <w:r w:rsidRPr="00D25614">
        <w:rPr>
          <w:rFonts w:eastAsia="Times New Roman"/>
          <w:i/>
          <w:szCs w:val="24"/>
          <w:lang w:eastAsia="tr-TR"/>
        </w:rPr>
        <w:t xml:space="preserve"> ve </w:t>
      </w:r>
      <w:proofErr w:type="spellStart"/>
      <w:r w:rsidRPr="00D25614">
        <w:rPr>
          <w:rFonts w:eastAsia="Times New Roman"/>
          <w:i/>
          <w:szCs w:val="24"/>
          <w:lang w:eastAsia="tr-TR"/>
        </w:rPr>
        <w:t>biyokütleden</w:t>
      </w:r>
      <w:proofErr w:type="spellEnd"/>
      <w:r w:rsidRPr="00D25614">
        <w:rPr>
          <w:rFonts w:eastAsia="Times New Roman"/>
          <w:i/>
          <w:szCs w:val="24"/>
          <w:lang w:eastAsia="tr-TR"/>
        </w:rPr>
        <w:t xml:space="preserve"> elde edilen gaza (çöp gazı dâhil) dayalı olarak kurulacak üretim tesisleri için herhangi bir belge istenmez.</w:t>
      </w:r>
    </w:p>
    <w:p w:rsidR="006736E6" w:rsidRPr="00D25614" w:rsidRDefault="00B934D6" w:rsidP="008B156B">
      <w:pPr>
        <w:pStyle w:val="ListeParagraf"/>
        <w:tabs>
          <w:tab w:val="left" w:pos="567"/>
        </w:tabs>
        <w:ind w:left="567"/>
        <w:rPr>
          <w:rFonts w:eastAsia="Times New Roman"/>
          <w:i/>
          <w:szCs w:val="24"/>
          <w:lang w:eastAsia="tr-TR"/>
        </w:rPr>
      </w:pPr>
      <w:r w:rsidRPr="00D25614">
        <w:rPr>
          <w:rFonts w:eastAsia="Times New Roman"/>
          <w:i/>
          <w:szCs w:val="24"/>
          <w:lang w:eastAsia="tr-TR"/>
        </w:rPr>
        <w:t>(</w:t>
      </w:r>
      <w:r w:rsidR="006736E6" w:rsidRPr="00D25614">
        <w:rPr>
          <w:rFonts w:eastAsia="Times New Roman"/>
          <w:i/>
          <w:szCs w:val="24"/>
          <w:lang w:eastAsia="tr-TR"/>
        </w:rPr>
        <w:t>2</w:t>
      </w:r>
      <w:r w:rsidR="00BF201F" w:rsidRPr="00D25614">
        <w:rPr>
          <w:rFonts w:eastAsia="Times New Roman"/>
          <w:i/>
          <w:szCs w:val="24"/>
          <w:lang w:eastAsia="tr-TR"/>
        </w:rPr>
        <w:t xml:space="preserve">) Jeotermal enerji kaynağına dayalı olarak kurulacak üretim tesisleri için işletilmekte olan jeotermal kaynaklarda </w:t>
      </w:r>
      <w:proofErr w:type="gramStart"/>
      <w:r w:rsidR="00BF201F" w:rsidRPr="00D25614">
        <w:rPr>
          <w:rFonts w:eastAsia="Times New Roman"/>
          <w:i/>
          <w:szCs w:val="24"/>
          <w:lang w:eastAsia="tr-TR"/>
        </w:rPr>
        <w:t>3/6/2007</w:t>
      </w:r>
      <w:proofErr w:type="gramEnd"/>
      <w:r w:rsidR="00BF201F" w:rsidRPr="00D25614">
        <w:rPr>
          <w:rFonts w:eastAsia="Times New Roman"/>
          <w:i/>
          <w:szCs w:val="24"/>
          <w:lang w:eastAsia="tr-TR"/>
        </w:rPr>
        <w:t xml:space="preserve"> tarihli ve 5686 sayılı Jeotermal Kaynaklar ve Doğal Mineralli Sular Kanununa ve uygulanmasına ilişkin ikincil mevzuata göre edinilmiş işletme ruhsatı, henüz işletilme aşamasında olmayan jeotermal kaynaklar için ise arama ruhsatı sunulur.</w:t>
      </w:r>
    </w:p>
    <w:p w:rsidR="00A9786B" w:rsidRPr="00D25614" w:rsidRDefault="00B934D6" w:rsidP="00A9786B">
      <w:pPr>
        <w:pStyle w:val="ListeParagraf"/>
        <w:tabs>
          <w:tab w:val="left" w:pos="567"/>
        </w:tabs>
        <w:ind w:left="567"/>
        <w:rPr>
          <w:rFonts w:eastAsia="Times New Roman"/>
          <w:i/>
          <w:szCs w:val="24"/>
          <w:lang w:eastAsia="tr-TR"/>
        </w:rPr>
      </w:pPr>
      <w:r w:rsidRPr="00D25614">
        <w:rPr>
          <w:rFonts w:eastAsia="Times New Roman"/>
          <w:i/>
          <w:szCs w:val="24"/>
          <w:lang w:eastAsia="tr-TR"/>
        </w:rPr>
        <w:t>(</w:t>
      </w:r>
      <w:r w:rsidR="006736E6" w:rsidRPr="00D25614">
        <w:rPr>
          <w:rFonts w:eastAsia="Times New Roman"/>
          <w:i/>
          <w:szCs w:val="24"/>
          <w:lang w:eastAsia="tr-TR"/>
        </w:rPr>
        <w:t xml:space="preserve">3) </w:t>
      </w:r>
      <w:r w:rsidR="00BF201F" w:rsidRPr="00D25614">
        <w:rPr>
          <w:rFonts w:eastAsia="Times New Roman"/>
          <w:i/>
          <w:szCs w:val="24"/>
          <w:lang w:eastAsia="tr-TR"/>
        </w:rPr>
        <w:t xml:space="preserve">Kamu veya hazine arazisi veya orman sayılan alanlar üzerine kurulacak üretim tesisinin hidrolik kaynağa dayalı üretim tesisi olması halinde </w:t>
      </w:r>
      <w:r w:rsidR="00111D9E" w:rsidRPr="00D25614">
        <w:rPr>
          <w:rFonts w:eastAsia="Times New Roman"/>
          <w:i/>
          <w:szCs w:val="24"/>
          <w:lang w:eastAsia="tr-TR"/>
        </w:rPr>
        <w:t>su kullanım hakkının elde edildiğine ilişkin belge</w:t>
      </w:r>
      <w:r w:rsidR="00BF201F" w:rsidRPr="00D25614">
        <w:rPr>
          <w:rFonts w:eastAsia="Times New Roman"/>
          <w:i/>
          <w:szCs w:val="24"/>
          <w:lang w:eastAsia="tr-TR"/>
        </w:rPr>
        <w:t>.)</w:t>
      </w:r>
    </w:p>
    <w:p w:rsidR="008C5320" w:rsidRPr="00D25614" w:rsidRDefault="00D47C95" w:rsidP="00B3085C">
      <w:pPr>
        <w:tabs>
          <w:tab w:val="left" w:pos="567"/>
        </w:tabs>
        <w:ind w:left="567" w:hanging="425"/>
        <w:jc w:val="both"/>
      </w:pPr>
      <w:r w:rsidRPr="00D25614">
        <w:t>15.</w:t>
      </w:r>
      <w:r w:rsidRPr="00D25614">
        <w:tab/>
        <w:t>Yönetmeliğin 11 inci maddesi 4 üncü fıkrası kapsamında kurulacak tesisler için DSİ tarafından mer’i mevzuat kapsamında verilen Onay Belgesi</w:t>
      </w:r>
    </w:p>
    <w:p w:rsidR="00B3085C" w:rsidRPr="00D25614" w:rsidRDefault="00B3085C" w:rsidP="00B3085C">
      <w:pPr>
        <w:tabs>
          <w:tab w:val="left" w:pos="567"/>
        </w:tabs>
        <w:ind w:left="567" w:hanging="425"/>
        <w:jc w:val="both"/>
      </w:pPr>
    </w:p>
    <w:p w:rsidR="008C5320" w:rsidRPr="00D25614" w:rsidRDefault="008C5320" w:rsidP="008C5320">
      <w:pPr>
        <w:pStyle w:val="ListeParagraf"/>
        <w:ind w:left="567"/>
        <w:jc w:val="center"/>
        <w:rPr>
          <w:szCs w:val="24"/>
        </w:rPr>
      </w:pPr>
      <w:r w:rsidRPr="00D25614">
        <w:rPr>
          <w:b/>
        </w:rPr>
        <w:lastRenderedPageBreak/>
        <w:t>AÇIKLAMALAR</w:t>
      </w:r>
    </w:p>
    <w:p w:rsidR="00D46B63" w:rsidRPr="00D25614" w:rsidRDefault="00D46B63" w:rsidP="00951DDC">
      <w:pPr>
        <w:tabs>
          <w:tab w:val="left" w:pos="566"/>
        </w:tabs>
        <w:rPr>
          <w:rFonts w:eastAsia="ヒラギノ明朝 Pro W3"/>
        </w:rPr>
      </w:pPr>
    </w:p>
    <w:p w:rsidR="00CE237E" w:rsidRPr="00D25614" w:rsidRDefault="00035FA0" w:rsidP="00844E0A">
      <w:pPr>
        <w:pStyle w:val="ListeParagraf"/>
        <w:numPr>
          <w:ilvl w:val="0"/>
          <w:numId w:val="6"/>
        </w:numPr>
        <w:tabs>
          <w:tab w:val="left" w:pos="566"/>
        </w:tabs>
        <w:ind w:left="426" w:hanging="426"/>
        <w:rPr>
          <w:rFonts w:eastAsia="ヒラギノ明朝 Pro W3"/>
        </w:rPr>
      </w:pPr>
      <w:r w:rsidRPr="00D25614">
        <w:rPr>
          <w:rFonts w:eastAsia="ヒラギノ明朝 Pro W3"/>
        </w:rPr>
        <w:t xml:space="preserve">İlgili şebeke işletmecisi tarafından, </w:t>
      </w:r>
      <w:r w:rsidR="00B934D6" w:rsidRPr="00D25614">
        <w:rPr>
          <w:szCs w:val="24"/>
        </w:rPr>
        <w:t>ilgili diğer mevzuattan kaynaklanan yükümlülükler hariç olmak üzere</w:t>
      </w:r>
      <w:r w:rsidR="00CE237E" w:rsidRPr="00D25614">
        <w:rPr>
          <w:szCs w:val="24"/>
        </w:rPr>
        <w:t>,</w:t>
      </w:r>
      <w:r w:rsidR="00B934D6" w:rsidRPr="00D25614">
        <w:rPr>
          <w:szCs w:val="24"/>
        </w:rPr>
        <w:t xml:space="preserve"> </w:t>
      </w:r>
      <w:r w:rsidR="00CE237E" w:rsidRPr="00D25614">
        <w:rPr>
          <w:szCs w:val="24"/>
        </w:rPr>
        <w:t>bu</w:t>
      </w:r>
      <w:r w:rsidR="00B934D6" w:rsidRPr="00D25614" w:rsidDel="002E409A">
        <w:rPr>
          <w:szCs w:val="24"/>
        </w:rPr>
        <w:t xml:space="preserve"> </w:t>
      </w:r>
      <w:r w:rsidR="00B934D6" w:rsidRPr="00D25614">
        <w:rPr>
          <w:szCs w:val="24"/>
        </w:rPr>
        <w:t>bilgi ve belgeler dışındaki belgelerin eksikliği gerekçesiyle başvurular reddedilemez</w:t>
      </w:r>
      <w:r w:rsidR="00CE237E" w:rsidRPr="00D25614">
        <w:rPr>
          <w:szCs w:val="24"/>
        </w:rPr>
        <w:t>.</w:t>
      </w:r>
      <w:r w:rsidR="00B934D6" w:rsidRPr="00D25614">
        <w:rPr>
          <w:rFonts w:eastAsia="ヒラギノ明朝 Pro W3"/>
          <w:szCs w:val="24"/>
        </w:rPr>
        <w:t xml:space="preserve"> </w:t>
      </w:r>
    </w:p>
    <w:p w:rsidR="000777D5" w:rsidRPr="00D25614" w:rsidRDefault="000777D5" w:rsidP="00844E0A">
      <w:pPr>
        <w:pStyle w:val="ListeParagraf"/>
        <w:numPr>
          <w:ilvl w:val="0"/>
          <w:numId w:val="6"/>
        </w:numPr>
        <w:tabs>
          <w:tab w:val="left" w:pos="566"/>
        </w:tabs>
        <w:ind w:left="426" w:hanging="426"/>
        <w:rPr>
          <w:rFonts w:eastAsia="ヒラギノ明朝 Pro W3"/>
        </w:rPr>
      </w:pPr>
      <w:r w:rsidRPr="00D25614">
        <w:rPr>
          <w:rFonts w:eastAsia="ヒラギノ明朝 Pro W3"/>
          <w:szCs w:val="24"/>
        </w:rPr>
        <w:t>Başvuru kapsamında sunulacak belgelerin aslı veya noter onaylı suretlerinin sunulması esastır. İlgili belgelerin aslı ile birlikte fotokopisinin sunulması halinde; fotokopi nüshaya, yetkili kişi tarafından “</w:t>
      </w:r>
      <w:r w:rsidRPr="00D25614">
        <w:rPr>
          <w:rFonts w:eastAsia="ヒラギノ明朝 Pro W3"/>
          <w:i/>
          <w:szCs w:val="24"/>
        </w:rPr>
        <w:t>Aslı Görülmüştür</w:t>
      </w:r>
      <w:r w:rsidRPr="00D25614">
        <w:rPr>
          <w:rFonts w:eastAsia="ヒラギノ明朝 Pro W3"/>
          <w:szCs w:val="24"/>
        </w:rPr>
        <w:t xml:space="preserve">” kaydı düşülerek, adının </w:t>
      </w:r>
      <w:r w:rsidR="002E21CB" w:rsidRPr="00D25614">
        <w:rPr>
          <w:rFonts w:eastAsia="ヒラギノ明朝 Pro W3"/>
          <w:szCs w:val="24"/>
        </w:rPr>
        <w:t xml:space="preserve">ve </w:t>
      </w:r>
      <w:r w:rsidRPr="00D25614">
        <w:rPr>
          <w:rFonts w:eastAsia="ヒラギノ明朝 Pro W3"/>
          <w:szCs w:val="24"/>
        </w:rPr>
        <w:t>soyadının açıkça yazılması ve imzalanması gerekir.</w:t>
      </w:r>
    </w:p>
    <w:p w:rsidR="006D367B" w:rsidRPr="00D25614" w:rsidRDefault="00CE237E" w:rsidP="00B934D6">
      <w:pPr>
        <w:pStyle w:val="ListeParagraf"/>
        <w:numPr>
          <w:ilvl w:val="0"/>
          <w:numId w:val="6"/>
        </w:numPr>
        <w:tabs>
          <w:tab w:val="left" w:pos="566"/>
        </w:tabs>
        <w:ind w:left="426" w:hanging="426"/>
        <w:rPr>
          <w:rFonts w:eastAsia="ヒラギノ明朝 Pro W3"/>
        </w:rPr>
      </w:pPr>
      <w:r w:rsidRPr="00D25614">
        <w:rPr>
          <w:rFonts w:eastAsia="ヒラギノ明朝 Pro W3"/>
        </w:rPr>
        <w:t>Tüm başvurularda 1, 2, 3, 4, 5, 6, 7, 8 ve 9 numaralı belgelerin sunulması gerekmektedir.</w:t>
      </w:r>
    </w:p>
    <w:p w:rsidR="00CE237E" w:rsidRPr="00D25614" w:rsidRDefault="00CE237E" w:rsidP="00B934D6">
      <w:pPr>
        <w:pStyle w:val="ListeParagraf"/>
        <w:numPr>
          <w:ilvl w:val="0"/>
          <w:numId w:val="6"/>
        </w:numPr>
        <w:tabs>
          <w:tab w:val="left" w:pos="566"/>
        </w:tabs>
        <w:ind w:left="426" w:hanging="426"/>
        <w:rPr>
          <w:rFonts w:eastAsia="ヒラギノ明朝 Pro W3"/>
        </w:rPr>
      </w:pPr>
      <w:proofErr w:type="gramStart"/>
      <w:r w:rsidRPr="00D25614">
        <w:rPr>
          <w:rFonts w:eastAsia="ヒラギノ明朝 Pro W3"/>
        </w:rPr>
        <w:t>Rüzgar</w:t>
      </w:r>
      <w:proofErr w:type="gramEnd"/>
      <w:r w:rsidRPr="00D25614">
        <w:rPr>
          <w:rFonts w:eastAsia="ヒラギノ明朝 Pro W3"/>
        </w:rPr>
        <w:t xml:space="preserve"> ve güneş enerjisine dayalı başvurularda 10, 11 ve 12 numaralı belgelerin de sunulması gerekmektedir.</w:t>
      </w:r>
    </w:p>
    <w:p w:rsidR="00CE237E" w:rsidRPr="00D25614" w:rsidRDefault="00CE237E" w:rsidP="00B934D6">
      <w:pPr>
        <w:pStyle w:val="ListeParagraf"/>
        <w:numPr>
          <w:ilvl w:val="0"/>
          <w:numId w:val="6"/>
        </w:numPr>
        <w:tabs>
          <w:tab w:val="left" w:pos="566"/>
        </w:tabs>
        <w:ind w:left="426" w:hanging="426"/>
        <w:rPr>
          <w:rFonts w:eastAsia="ヒラギノ明朝 Pro W3"/>
        </w:rPr>
      </w:pPr>
      <w:proofErr w:type="spellStart"/>
      <w:r w:rsidRPr="00D25614">
        <w:rPr>
          <w:rFonts w:eastAsia="ヒラギノ明朝 Pro W3"/>
        </w:rPr>
        <w:t>Kojenerasyon</w:t>
      </w:r>
      <w:proofErr w:type="spellEnd"/>
      <w:r w:rsidRPr="00D25614">
        <w:rPr>
          <w:rFonts w:eastAsia="ヒラギノ明朝 Pro W3"/>
        </w:rPr>
        <w:t xml:space="preserve"> başvurularında 13 numaralı belgenin de sunulması gerekmektedir.</w:t>
      </w:r>
    </w:p>
    <w:p w:rsidR="00CE237E" w:rsidRPr="00D25614" w:rsidRDefault="00CE237E" w:rsidP="00B934D6">
      <w:pPr>
        <w:pStyle w:val="ListeParagraf"/>
        <w:numPr>
          <w:ilvl w:val="0"/>
          <w:numId w:val="6"/>
        </w:numPr>
        <w:tabs>
          <w:tab w:val="left" w:pos="566"/>
        </w:tabs>
        <w:ind w:left="426" w:hanging="426"/>
        <w:rPr>
          <w:rFonts w:eastAsia="ヒラギノ明朝 Pro W3"/>
        </w:rPr>
      </w:pPr>
      <w:r w:rsidRPr="00D25614">
        <w:rPr>
          <w:rFonts w:eastAsia="ヒラギノ明朝 Pro W3"/>
        </w:rPr>
        <w:t>Yenilenebilir enerji kaynaklarına dayalı başvurularda kaynak kullanımına ilişkin 14 numaralı belgenin de sunulması gerekmektedir.</w:t>
      </w:r>
    </w:p>
    <w:p w:rsidR="00A3765F" w:rsidRPr="00D25614" w:rsidRDefault="00A3765F">
      <w:pPr>
        <w:tabs>
          <w:tab w:val="left" w:pos="566"/>
        </w:tabs>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B3085C">
      <w:pPr>
        <w:rPr>
          <w:b/>
        </w:rPr>
      </w:pPr>
    </w:p>
    <w:p w:rsidR="00B3085C" w:rsidRPr="00D25614" w:rsidRDefault="00B3085C" w:rsidP="00B3085C">
      <w:pPr>
        <w:rPr>
          <w:b/>
        </w:rPr>
      </w:pPr>
    </w:p>
    <w:p w:rsidR="00B3085C" w:rsidRPr="00D25614" w:rsidRDefault="00B3085C" w:rsidP="00A9786B">
      <w:pPr>
        <w:jc w:val="center"/>
        <w:rPr>
          <w:b/>
        </w:rPr>
      </w:pPr>
    </w:p>
    <w:p w:rsidR="00B3085C" w:rsidRPr="00D25614" w:rsidRDefault="00B3085C" w:rsidP="00A9786B">
      <w:pPr>
        <w:jc w:val="center"/>
        <w:rPr>
          <w:b/>
        </w:rPr>
      </w:pPr>
    </w:p>
    <w:p w:rsidR="00B3085C" w:rsidRPr="00D25614" w:rsidRDefault="00B3085C" w:rsidP="00A9786B">
      <w:pPr>
        <w:jc w:val="center"/>
        <w:rPr>
          <w:b/>
        </w:rPr>
      </w:pPr>
    </w:p>
    <w:p w:rsidR="00A9786B" w:rsidRPr="00D25614" w:rsidRDefault="00A9786B" w:rsidP="00A9786B">
      <w:pPr>
        <w:jc w:val="center"/>
        <w:rPr>
          <w:b/>
        </w:rPr>
      </w:pPr>
      <w:r w:rsidRPr="00D25614">
        <w:rPr>
          <w:b/>
        </w:rPr>
        <w:lastRenderedPageBreak/>
        <w:t>ÜRETİM TESİSİ DEVİR BAŞVURULARINDA SUNULMASI GEREKEN</w:t>
      </w:r>
    </w:p>
    <w:p w:rsidR="00A9786B" w:rsidRPr="00D25614" w:rsidRDefault="00A9786B" w:rsidP="00A9786B">
      <w:pPr>
        <w:jc w:val="center"/>
        <w:rPr>
          <w:b/>
        </w:rPr>
      </w:pPr>
      <w:r w:rsidRPr="00D25614">
        <w:rPr>
          <w:b/>
        </w:rPr>
        <w:t>BİLGİ VE BELGELER LİSTESİ</w:t>
      </w:r>
      <w:r w:rsidR="002B0F71" w:rsidRPr="00D25614">
        <w:rPr>
          <w:b/>
        </w:rPr>
        <w:t>(*)</w:t>
      </w:r>
    </w:p>
    <w:p w:rsidR="00A9786B" w:rsidRPr="00D25614" w:rsidRDefault="00A9786B">
      <w:pPr>
        <w:tabs>
          <w:tab w:val="left" w:pos="566"/>
        </w:tabs>
      </w:pPr>
    </w:p>
    <w:p w:rsidR="00A9786B" w:rsidRPr="00D25614" w:rsidRDefault="00A9786B">
      <w:pPr>
        <w:tabs>
          <w:tab w:val="left" w:pos="566"/>
        </w:tabs>
      </w:pPr>
    </w:p>
    <w:p w:rsidR="00A9786B" w:rsidRPr="00D25614" w:rsidRDefault="00914396" w:rsidP="00A9786B">
      <w:pPr>
        <w:pStyle w:val="ListeParagraf"/>
        <w:numPr>
          <w:ilvl w:val="0"/>
          <w:numId w:val="9"/>
        </w:numPr>
        <w:tabs>
          <w:tab w:val="left" w:pos="567"/>
        </w:tabs>
        <w:ind w:hanging="644"/>
        <w:rPr>
          <w:rFonts w:eastAsia="ヒラギノ明朝 Pro W3"/>
          <w:szCs w:val="24"/>
        </w:rPr>
      </w:pPr>
      <w:r w:rsidRPr="00D25614">
        <w:rPr>
          <w:rFonts w:eastAsia="ヒラギノ明朝 Pro W3"/>
          <w:szCs w:val="24"/>
        </w:rPr>
        <w:t>Devreden ve devralan kişilerce eşzamanlı olarak sunulacak başvuru dilekçesi</w:t>
      </w:r>
    </w:p>
    <w:p w:rsidR="00A9786B" w:rsidRPr="00D25614" w:rsidRDefault="00A9786B" w:rsidP="00A9786B">
      <w:pPr>
        <w:pStyle w:val="ListeParagraf"/>
        <w:numPr>
          <w:ilvl w:val="0"/>
          <w:numId w:val="9"/>
        </w:numPr>
        <w:ind w:left="567" w:hanging="425"/>
        <w:rPr>
          <w:szCs w:val="24"/>
        </w:rPr>
      </w:pPr>
      <w:r w:rsidRPr="00D25614">
        <w:rPr>
          <w:szCs w:val="24"/>
        </w:rPr>
        <w:t>Tüzel kişiyi temsil ve ilzama yetkili şahıs/şahısların ‘</w:t>
      </w:r>
      <w:r w:rsidRPr="00D25614">
        <w:rPr>
          <w:i/>
          <w:szCs w:val="24"/>
        </w:rPr>
        <w:t>Yetki Belgeleri’</w:t>
      </w:r>
      <w:r w:rsidRPr="00D25614">
        <w:rPr>
          <w:szCs w:val="24"/>
        </w:rPr>
        <w:t>,</w:t>
      </w:r>
    </w:p>
    <w:p w:rsidR="00A9786B" w:rsidRPr="00D25614" w:rsidRDefault="00914396" w:rsidP="00A9786B">
      <w:pPr>
        <w:pStyle w:val="ListeParagraf"/>
        <w:numPr>
          <w:ilvl w:val="0"/>
          <w:numId w:val="9"/>
        </w:numPr>
        <w:tabs>
          <w:tab w:val="left" w:pos="709"/>
        </w:tabs>
        <w:ind w:left="567" w:hanging="425"/>
        <w:rPr>
          <w:rFonts w:eastAsia="ヒラギノ明朝 Pro W3"/>
          <w:szCs w:val="24"/>
        </w:rPr>
      </w:pPr>
      <w:r w:rsidRPr="00D25614">
        <w:rPr>
          <w:rFonts w:eastAsia="ヒラギノ明朝 Pro W3"/>
          <w:szCs w:val="24"/>
        </w:rPr>
        <w:t>Devralacak</w:t>
      </w:r>
      <w:r w:rsidR="00A9786B" w:rsidRPr="00D25614">
        <w:rPr>
          <w:rFonts w:eastAsia="ヒラギノ明朝 Pro W3"/>
          <w:szCs w:val="24"/>
        </w:rPr>
        <w:t xml:space="preserve"> tüzel kişinin, tüzel kişilikte doğrudan veya dolaylı pay sahibi olan gerçek veya tüzel kişilerin ortaklık yapısını ve varlığı halinde kontrol ilişkisini ortaya koyan bilgi ve belgeler,</w:t>
      </w:r>
    </w:p>
    <w:p w:rsidR="00914396" w:rsidRPr="00D25614" w:rsidRDefault="00914396" w:rsidP="00914396">
      <w:pPr>
        <w:pStyle w:val="ListeParagraf"/>
        <w:numPr>
          <w:ilvl w:val="0"/>
          <w:numId w:val="9"/>
        </w:numPr>
        <w:tabs>
          <w:tab w:val="left" w:pos="709"/>
        </w:tabs>
        <w:ind w:left="567" w:hanging="425"/>
        <w:rPr>
          <w:rFonts w:eastAsia="ヒラギノ明朝 Pro W3"/>
          <w:szCs w:val="24"/>
        </w:rPr>
      </w:pPr>
      <w:r w:rsidRPr="00D25614">
        <w:rPr>
          <w:rFonts w:eastAsia="ヒラギノ明朝 Pro W3"/>
          <w:szCs w:val="24"/>
        </w:rPr>
        <w:t>Devralacak kişinin tüketim tesis veya tesislerine ilişkin Tekil kodları</w:t>
      </w:r>
    </w:p>
    <w:p w:rsidR="001E5837" w:rsidRPr="00D25614" w:rsidRDefault="001E5837" w:rsidP="001E5837">
      <w:pPr>
        <w:pStyle w:val="ListeParagraf"/>
        <w:numPr>
          <w:ilvl w:val="0"/>
          <w:numId w:val="9"/>
        </w:numPr>
        <w:tabs>
          <w:tab w:val="left" w:pos="851"/>
        </w:tabs>
        <w:ind w:left="567" w:hanging="425"/>
        <w:rPr>
          <w:rFonts w:eastAsia="ヒラギノ明朝 Pro W3"/>
          <w:szCs w:val="24"/>
        </w:rPr>
      </w:pPr>
      <w:r w:rsidRPr="00D25614">
        <w:rPr>
          <w:rFonts w:eastAsia="ヒラギノ明朝 Pro W3"/>
          <w:szCs w:val="24"/>
        </w:rPr>
        <w:t>Çatı uygulamaları hariç olmak üzere eşik değerlerin üzerinde olan projeler için Çevresel Etki Değerlendirmesi Yönetmeliği kapsamındaki belge,</w:t>
      </w:r>
    </w:p>
    <w:p w:rsidR="001E5837" w:rsidRPr="00D25614" w:rsidRDefault="001E5837" w:rsidP="00907EC7">
      <w:pPr>
        <w:pStyle w:val="ListeParagraf"/>
        <w:tabs>
          <w:tab w:val="left" w:pos="851"/>
        </w:tabs>
        <w:ind w:left="567"/>
        <w:rPr>
          <w:rFonts w:eastAsia="ヒラギノ明朝 Pro W3"/>
          <w:i/>
          <w:szCs w:val="24"/>
        </w:rPr>
      </w:pPr>
      <w:r w:rsidRPr="00D25614">
        <w:rPr>
          <w:rFonts w:eastAsia="ヒラギノ明朝 Pro W3"/>
          <w:i/>
          <w:szCs w:val="24"/>
        </w:rPr>
        <w:t>(Kapsam dışı görüşü (muafiyet) verilen projelerle ilgili olarak herhangi bir belge sunulmasına gerek bulunmamaktadır.)</w:t>
      </w:r>
    </w:p>
    <w:p w:rsidR="001E5837" w:rsidRPr="00D25614" w:rsidRDefault="001E5837" w:rsidP="001E5837">
      <w:pPr>
        <w:pStyle w:val="ListeParagraf"/>
        <w:numPr>
          <w:ilvl w:val="0"/>
          <w:numId w:val="9"/>
        </w:numPr>
        <w:tabs>
          <w:tab w:val="left" w:pos="709"/>
        </w:tabs>
        <w:ind w:left="567" w:hanging="425"/>
        <w:rPr>
          <w:rFonts w:eastAsia="ヒラギノ明朝 Pro W3"/>
          <w:szCs w:val="24"/>
        </w:rPr>
      </w:pPr>
      <w:r w:rsidRPr="00D25614">
        <w:rPr>
          <w:rFonts w:eastAsia="ヒラギノ明朝 Pro W3"/>
          <w:szCs w:val="24"/>
        </w:rPr>
        <w:t>Devreden ve devralan kişilerce imzalanmış, noter onaylı ‘</w:t>
      </w:r>
      <w:r w:rsidRPr="00D25614">
        <w:rPr>
          <w:rFonts w:eastAsia="ヒラギノ明朝 Pro W3"/>
          <w:i/>
          <w:szCs w:val="24"/>
        </w:rPr>
        <w:t>Tesis Devir Sözleşmesi</w:t>
      </w:r>
      <w:r w:rsidRPr="00D25614">
        <w:rPr>
          <w:rFonts w:eastAsia="ヒラギノ明朝 Pro W3"/>
          <w:szCs w:val="24"/>
        </w:rPr>
        <w:t>’</w:t>
      </w:r>
    </w:p>
    <w:p w:rsidR="001E5837" w:rsidRPr="00D25614" w:rsidRDefault="001E5837" w:rsidP="001E5837">
      <w:pPr>
        <w:pStyle w:val="ListeParagraf"/>
        <w:numPr>
          <w:ilvl w:val="0"/>
          <w:numId w:val="9"/>
        </w:numPr>
        <w:tabs>
          <w:tab w:val="left" w:pos="709"/>
        </w:tabs>
        <w:ind w:left="567" w:hanging="425"/>
        <w:rPr>
          <w:rFonts w:eastAsia="ヒラギノ明朝 Pro W3"/>
          <w:szCs w:val="24"/>
        </w:rPr>
      </w:pPr>
      <w:r w:rsidRPr="00D25614">
        <w:rPr>
          <w:rFonts w:eastAsia="ヒラギノ明朝 Pro W3"/>
          <w:szCs w:val="24"/>
        </w:rPr>
        <w:t xml:space="preserve">İşlem ücretinin İlgili Şebeke İşletmecisinin hesabına yatırıldığına dair makbuz veya </w:t>
      </w:r>
      <w:proofErr w:type="gramStart"/>
      <w:r w:rsidRPr="00D25614">
        <w:rPr>
          <w:rFonts w:eastAsia="ヒラギノ明朝 Pro W3"/>
          <w:szCs w:val="24"/>
        </w:rPr>
        <w:t>dekont</w:t>
      </w:r>
      <w:proofErr w:type="gramEnd"/>
      <w:r w:rsidRPr="00D25614">
        <w:rPr>
          <w:rFonts w:eastAsia="ヒラギノ明朝 Pro W3"/>
          <w:szCs w:val="24"/>
        </w:rPr>
        <w:t>,</w:t>
      </w:r>
    </w:p>
    <w:p w:rsidR="001E5837" w:rsidRPr="00D25614" w:rsidRDefault="001E5837" w:rsidP="001E5837">
      <w:pPr>
        <w:pStyle w:val="ListeParagraf"/>
        <w:tabs>
          <w:tab w:val="left" w:pos="709"/>
        </w:tabs>
        <w:ind w:left="567"/>
        <w:rPr>
          <w:rFonts w:eastAsia="ヒラギノ明朝 Pro W3"/>
          <w:szCs w:val="24"/>
        </w:rPr>
      </w:pPr>
      <w:r w:rsidRPr="00D25614">
        <w:rPr>
          <w:rFonts w:eastAsia="ヒラギノ明朝 Pro W3"/>
          <w:szCs w:val="24"/>
        </w:rPr>
        <w:t>(</w:t>
      </w:r>
      <w:r w:rsidRPr="00D25614">
        <w:rPr>
          <w:rFonts w:eastAsia="ヒラギノ明朝 Pro W3"/>
          <w:i/>
          <w:szCs w:val="24"/>
        </w:rPr>
        <w:t>Devreden veya devralan kişilerin herhangi biri tarafından yatırılmış olması yeterlidir.</w:t>
      </w:r>
      <w:r w:rsidRPr="00D25614">
        <w:rPr>
          <w:rFonts w:eastAsia="ヒラギノ明朝 Pro W3"/>
          <w:szCs w:val="24"/>
        </w:rPr>
        <w:t>)</w:t>
      </w:r>
    </w:p>
    <w:p w:rsidR="001E5837" w:rsidRPr="00D25614" w:rsidRDefault="001E5837" w:rsidP="001E5837">
      <w:pPr>
        <w:tabs>
          <w:tab w:val="left" w:pos="709"/>
        </w:tabs>
        <w:rPr>
          <w:rFonts w:eastAsia="ヒラギノ明朝 Pro W3"/>
        </w:rPr>
      </w:pPr>
    </w:p>
    <w:p w:rsidR="002B0F71" w:rsidRPr="00D25614" w:rsidRDefault="002B0F71" w:rsidP="001E5837">
      <w:pPr>
        <w:tabs>
          <w:tab w:val="left" w:pos="709"/>
        </w:tabs>
        <w:rPr>
          <w:rFonts w:eastAsia="ヒラギノ明朝 Pro W3"/>
        </w:rPr>
      </w:pPr>
      <w:r w:rsidRPr="00D25614">
        <w:rPr>
          <w:rFonts w:eastAsia="ヒラギノ明朝 Pro W3"/>
        </w:rPr>
        <w:t>(*) Bu işlem geçici kabulün yapılması öncesinde gerçekleştirilemez.</w:t>
      </w:r>
    </w:p>
    <w:p w:rsidR="00A9786B" w:rsidRPr="00D25614" w:rsidRDefault="00A9786B">
      <w:pPr>
        <w:tabs>
          <w:tab w:val="left" w:pos="566"/>
        </w:tabs>
      </w:pPr>
    </w:p>
    <w:p w:rsidR="00B3085C" w:rsidRPr="00D25614" w:rsidRDefault="00B3085C" w:rsidP="00B3085C">
      <w:pPr>
        <w:jc w:val="center"/>
        <w:rPr>
          <w:b/>
        </w:rPr>
      </w:pPr>
      <w:r w:rsidRPr="00D25614">
        <w:rPr>
          <w:b/>
        </w:rPr>
        <w:t>BİRLEŞME, BÖLÜNME, UNVAN VE NEV’İ DEĞİŞİKLİĞİ İLE PAY DEVRİ BAŞVURULARINDA SUNULMASI GEREKEN BİLGİ VE BELGELER LİSTESİ</w:t>
      </w:r>
      <w:r w:rsidR="002B0F71" w:rsidRPr="00D25614">
        <w:rPr>
          <w:b/>
        </w:rPr>
        <w:t xml:space="preserve"> (**)</w:t>
      </w:r>
    </w:p>
    <w:p w:rsidR="00B3085C" w:rsidRPr="00D25614" w:rsidRDefault="00B3085C" w:rsidP="00B3085C">
      <w:pPr>
        <w:tabs>
          <w:tab w:val="left" w:pos="566"/>
        </w:tabs>
      </w:pPr>
    </w:p>
    <w:p w:rsidR="00B3085C" w:rsidRPr="00D25614" w:rsidRDefault="00B3085C" w:rsidP="00B3085C">
      <w:pPr>
        <w:pStyle w:val="ListeParagraf"/>
        <w:numPr>
          <w:ilvl w:val="0"/>
          <w:numId w:val="12"/>
        </w:numPr>
        <w:tabs>
          <w:tab w:val="left" w:pos="567"/>
        </w:tabs>
        <w:ind w:hanging="644"/>
        <w:rPr>
          <w:rFonts w:eastAsia="ヒラギノ明朝 Pro W3"/>
          <w:szCs w:val="24"/>
        </w:rPr>
      </w:pPr>
      <w:r w:rsidRPr="00D25614">
        <w:rPr>
          <w:rFonts w:eastAsia="ヒラギノ明朝 Pro W3"/>
          <w:szCs w:val="24"/>
        </w:rPr>
        <w:t>Talebe ilişkin başvuru dilekçesi</w:t>
      </w:r>
    </w:p>
    <w:p w:rsidR="00B3085C" w:rsidRPr="00D25614" w:rsidRDefault="00B3085C" w:rsidP="00B3085C">
      <w:pPr>
        <w:pStyle w:val="ListeParagraf"/>
        <w:numPr>
          <w:ilvl w:val="0"/>
          <w:numId w:val="12"/>
        </w:numPr>
        <w:ind w:left="567" w:hanging="425"/>
        <w:rPr>
          <w:szCs w:val="24"/>
        </w:rPr>
      </w:pPr>
      <w:r w:rsidRPr="00D25614">
        <w:rPr>
          <w:szCs w:val="24"/>
        </w:rPr>
        <w:t>Tüzel kişiyi temsil ve ilzama yetkili şahıs/şahısların ‘</w:t>
      </w:r>
      <w:r w:rsidRPr="00D25614">
        <w:rPr>
          <w:i/>
          <w:szCs w:val="24"/>
        </w:rPr>
        <w:t>Yetki Belgeleri’</w:t>
      </w:r>
      <w:r w:rsidRPr="00D25614">
        <w:rPr>
          <w:szCs w:val="24"/>
        </w:rPr>
        <w:t>,</w:t>
      </w:r>
    </w:p>
    <w:p w:rsidR="00B3085C" w:rsidRPr="00D25614" w:rsidRDefault="00B3085C" w:rsidP="00B3085C">
      <w:pPr>
        <w:pStyle w:val="ListeParagraf"/>
        <w:numPr>
          <w:ilvl w:val="0"/>
          <w:numId w:val="12"/>
        </w:numPr>
        <w:tabs>
          <w:tab w:val="left" w:pos="709"/>
        </w:tabs>
        <w:ind w:left="567" w:hanging="425"/>
        <w:rPr>
          <w:rFonts w:eastAsia="ヒラギノ明朝 Pro W3"/>
          <w:szCs w:val="24"/>
        </w:rPr>
      </w:pPr>
      <w:r w:rsidRPr="00D25614">
        <w:rPr>
          <w:rFonts w:eastAsia="ヒラギノ明朝 Pro W3"/>
          <w:szCs w:val="24"/>
        </w:rPr>
        <w:t>Tüzel kişilikte doğrudan veya dolaylı pay sahibi olan gerçek veya tüzel kişilerin ortaklık yapısını ve varlığı halinde kontrol ilişkisini ortaya koyan bilgi ve belgeler,</w:t>
      </w:r>
    </w:p>
    <w:p w:rsidR="00B3085C" w:rsidRPr="00D25614" w:rsidRDefault="00B3085C" w:rsidP="00B3085C">
      <w:pPr>
        <w:pStyle w:val="ListeParagraf"/>
        <w:numPr>
          <w:ilvl w:val="0"/>
          <w:numId w:val="12"/>
        </w:numPr>
        <w:tabs>
          <w:tab w:val="left" w:pos="709"/>
        </w:tabs>
        <w:ind w:left="567" w:hanging="425"/>
        <w:rPr>
          <w:rFonts w:eastAsia="ヒラギノ明朝 Pro W3"/>
          <w:szCs w:val="24"/>
        </w:rPr>
      </w:pPr>
      <w:r w:rsidRPr="00D25614">
        <w:rPr>
          <w:rFonts w:eastAsia="ヒラギノ明朝 Pro W3"/>
          <w:szCs w:val="24"/>
        </w:rPr>
        <w:t xml:space="preserve">İşlem ücretinin İlgili Şebeke İşletmecisinin hesabına yatırıldığına dair makbuz veya </w:t>
      </w:r>
      <w:proofErr w:type="gramStart"/>
      <w:r w:rsidRPr="00D25614">
        <w:rPr>
          <w:rFonts w:eastAsia="ヒラギノ明朝 Pro W3"/>
          <w:szCs w:val="24"/>
        </w:rPr>
        <w:t>dekont</w:t>
      </w:r>
      <w:proofErr w:type="gramEnd"/>
      <w:r w:rsidRPr="00D25614">
        <w:rPr>
          <w:rFonts w:eastAsia="ヒラギノ明朝 Pro W3"/>
          <w:szCs w:val="24"/>
        </w:rPr>
        <w:t>,</w:t>
      </w:r>
    </w:p>
    <w:p w:rsidR="00B3085C" w:rsidRPr="00D25614" w:rsidRDefault="00B3085C" w:rsidP="00B3085C">
      <w:pPr>
        <w:pStyle w:val="ListeParagraf"/>
        <w:numPr>
          <w:ilvl w:val="0"/>
          <w:numId w:val="12"/>
        </w:numPr>
        <w:tabs>
          <w:tab w:val="left" w:pos="851"/>
        </w:tabs>
        <w:ind w:left="567" w:hanging="425"/>
        <w:rPr>
          <w:rFonts w:eastAsia="ヒラギノ明朝 Pro W3"/>
          <w:szCs w:val="24"/>
        </w:rPr>
      </w:pPr>
      <w:r w:rsidRPr="00D25614">
        <w:rPr>
          <w:rFonts w:eastAsia="ヒラギノ明朝 Pro W3"/>
          <w:szCs w:val="24"/>
        </w:rPr>
        <w:t>Çatı uygulamaları hariç olmak üzere eşik değerlerin üzerinde olan projeler için Çevresel Etki Değerlendirmesi Yönetmeliği kapsamındaki belge,</w:t>
      </w:r>
    </w:p>
    <w:p w:rsidR="00B3085C" w:rsidRPr="00D25614" w:rsidRDefault="00B3085C" w:rsidP="00B3085C">
      <w:pPr>
        <w:pStyle w:val="ListeParagraf"/>
        <w:tabs>
          <w:tab w:val="left" w:pos="851"/>
        </w:tabs>
        <w:ind w:left="567"/>
        <w:rPr>
          <w:rFonts w:eastAsia="ヒラギノ明朝 Pro W3"/>
          <w:i/>
          <w:szCs w:val="24"/>
        </w:rPr>
      </w:pPr>
      <w:r w:rsidRPr="00D25614">
        <w:rPr>
          <w:rFonts w:eastAsia="ヒラギノ明朝 Pro W3"/>
          <w:i/>
          <w:szCs w:val="24"/>
        </w:rPr>
        <w:t>(Kapsam dışı görüşü (muafiyet) verilen projelerle ilgili olarak herhangi bir belge sunulmasına gerek bulunmamaktadır.)</w:t>
      </w:r>
    </w:p>
    <w:p w:rsidR="00B3085C" w:rsidRPr="00D25614" w:rsidRDefault="00B3085C" w:rsidP="00B3085C">
      <w:pPr>
        <w:pStyle w:val="ListeParagraf"/>
        <w:numPr>
          <w:ilvl w:val="0"/>
          <w:numId w:val="12"/>
        </w:numPr>
        <w:tabs>
          <w:tab w:val="left" w:pos="567"/>
        </w:tabs>
        <w:ind w:left="567" w:hanging="425"/>
        <w:rPr>
          <w:rFonts w:eastAsia="ヒラギノ明朝 Pro W3"/>
          <w:szCs w:val="24"/>
        </w:rPr>
      </w:pPr>
      <w:r w:rsidRPr="00D25614">
        <w:rPr>
          <w:rFonts w:eastAsia="ヒラギノ明朝 Pro W3"/>
          <w:szCs w:val="24"/>
        </w:rPr>
        <w:t>Unvan ve/veya nev’i değişikliğinde tüzel kişilikte bilgilerin değiştiğini gösteren tevsik edici belge</w:t>
      </w:r>
    </w:p>
    <w:p w:rsidR="00B3085C" w:rsidRPr="00D25614" w:rsidRDefault="00B3085C" w:rsidP="00B3085C">
      <w:pPr>
        <w:pStyle w:val="ListeParagraf"/>
        <w:numPr>
          <w:ilvl w:val="0"/>
          <w:numId w:val="12"/>
        </w:numPr>
        <w:tabs>
          <w:tab w:val="left" w:pos="567"/>
        </w:tabs>
        <w:ind w:left="567" w:hanging="425"/>
        <w:rPr>
          <w:rFonts w:eastAsia="ヒラギノ明朝 Pro W3"/>
          <w:szCs w:val="24"/>
        </w:rPr>
      </w:pPr>
      <w:r w:rsidRPr="00D25614">
        <w:rPr>
          <w:rFonts w:eastAsia="ヒラギノ明朝 Pro W3"/>
          <w:szCs w:val="24"/>
        </w:rPr>
        <w:t>Birleşme, Bölünme ve Pay Devrine ilişkin başvurularında Türk Ticaret Kanunu’nun ilgili hükümleri kapsamında sunulması gereken belgeler</w:t>
      </w:r>
    </w:p>
    <w:p w:rsidR="00D47C95" w:rsidRPr="00D25614" w:rsidRDefault="00B3085C" w:rsidP="00B3085C">
      <w:pPr>
        <w:pStyle w:val="ListeParagraf"/>
        <w:numPr>
          <w:ilvl w:val="0"/>
          <w:numId w:val="12"/>
        </w:numPr>
        <w:tabs>
          <w:tab w:val="left" w:pos="709"/>
        </w:tabs>
        <w:ind w:left="567" w:hanging="425"/>
        <w:rPr>
          <w:rFonts w:eastAsia="ヒラギノ明朝 Pro W3"/>
          <w:szCs w:val="24"/>
        </w:rPr>
      </w:pPr>
      <w:r w:rsidRPr="00D25614">
        <w:rPr>
          <w:rFonts w:eastAsia="ヒラギノ明朝 Pro W3"/>
          <w:szCs w:val="24"/>
        </w:rPr>
        <w:t>Bölünme işlemleri sonrasında yeni oluşan tüzel kişinin tüketim tesis veya tesislerine ilişkin Tekil kodları</w:t>
      </w:r>
    </w:p>
    <w:p w:rsidR="00D47C95" w:rsidRPr="00D25614" w:rsidRDefault="00D47C95">
      <w:pPr>
        <w:tabs>
          <w:tab w:val="left" w:pos="566"/>
        </w:tabs>
      </w:pPr>
    </w:p>
    <w:p w:rsidR="002B0F71" w:rsidRPr="00D25614" w:rsidRDefault="002B0F71" w:rsidP="002B0F71">
      <w:pPr>
        <w:tabs>
          <w:tab w:val="left" w:pos="709"/>
        </w:tabs>
        <w:jc w:val="both"/>
        <w:rPr>
          <w:rFonts w:eastAsia="ヒラギノ明朝 Pro W3"/>
        </w:rPr>
      </w:pPr>
      <w:r w:rsidRPr="00D25614">
        <w:rPr>
          <w:rFonts w:eastAsia="ヒラギノ明朝 Pro W3"/>
        </w:rPr>
        <w:t xml:space="preserve">(**) </w:t>
      </w:r>
      <w:r w:rsidR="008E572D" w:rsidRPr="00D25614">
        <w:rPr>
          <w:rFonts w:eastAsia="ヒラギノ明朝 Pro W3"/>
        </w:rPr>
        <w:t>Unvan ve n</w:t>
      </w:r>
      <w:r w:rsidRPr="00D25614">
        <w:rPr>
          <w:rFonts w:eastAsia="ヒラギノ明朝 Pro W3"/>
        </w:rPr>
        <w:t>ev’i değişikliği dışındaki işlemler geçici kabulün yapılması öncesinde gerçekleştirilemez.</w:t>
      </w:r>
    </w:p>
    <w:p w:rsidR="00D47C95" w:rsidRPr="00D25614" w:rsidRDefault="00D47C95">
      <w:pPr>
        <w:tabs>
          <w:tab w:val="left" w:pos="566"/>
        </w:tabs>
      </w:pPr>
    </w:p>
    <w:p w:rsidR="00D47C95" w:rsidRPr="00D25614" w:rsidRDefault="00D47C95">
      <w:pPr>
        <w:tabs>
          <w:tab w:val="left" w:pos="566"/>
        </w:tabs>
      </w:pPr>
    </w:p>
    <w:p w:rsidR="00D47C95" w:rsidRPr="00D25614" w:rsidRDefault="00D47C95">
      <w:pPr>
        <w:tabs>
          <w:tab w:val="left" w:pos="566"/>
        </w:tabs>
      </w:pPr>
    </w:p>
    <w:p w:rsidR="00B3085C" w:rsidRPr="00D25614" w:rsidRDefault="00B3085C">
      <w:pPr>
        <w:tabs>
          <w:tab w:val="left" w:pos="566"/>
        </w:tabs>
      </w:pPr>
    </w:p>
    <w:p w:rsidR="00B3085C" w:rsidRPr="00D25614" w:rsidRDefault="00B3085C">
      <w:pPr>
        <w:tabs>
          <w:tab w:val="left" w:pos="566"/>
        </w:tabs>
      </w:pPr>
    </w:p>
    <w:p w:rsidR="00B3085C" w:rsidRPr="00D25614" w:rsidRDefault="00B3085C">
      <w:pPr>
        <w:tabs>
          <w:tab w:val="left" w:pos="566"/>
        </w:tabs>
      </w:pPr>
    </w:p>
    <w:p w:rsidR="00D47C95" w:rsidRPr="00D25614" w:rsidRDefault="00D47C95">
      <w:pPr>
        <w:tabs>
          <w:tab w:val="left" w:pos="566"/>
        </w:tabs>
      </w:pPr>
    </w:p>
    <w:p w:rsidR="00B3085C" w:rsidRPr="00D25614" w:rsidRDefault="00B3085C">
      <w:pPr>
        <w:tabs>
          <w:tab w:val="left" w:pos="566"/>
        </w:tabs>
      </w:pPr>
    </w:p>
    <w:p w:rsidR="00B6512C" w:rsidRPr="00D25614" w:rsidRDefault="00B6512C">
      <w:pPr>
        <w:tabs>
          <w:tab w:val="left" w:pos="566"/>
        </w:tabs>
      </w:pPr>
    </w:p>
    <w:p w:rsidR="00D47C95" w:rsidRPr="00D25614" w:rsidRDefault="00D47C95">
      <w:pPr>
        <w:tabs>
          <w:tab w:val="left" w:pos="566"/>
        </w:tabs>
      </w:pPr>
    </w:p>
    <w:p w:rsidR="00D47C95" w:rsidRPr="00D25614" w:rsidRDefault="00D47C95" w:rsidP="00D47C95">
      <w:pPr>
        <w:ind w:firstLine="360"/>
        <w:jc w:val="right"/>
        <w:rPr>
          <w:b/>
          <w:bCs/>
        </w:rPr>
      </w:pPr>
      <w:r w:rsidRPr="00D25614">
        <w:rPr>
          <w:b/>
          <w:bCs/>
        </w:rPr>
        <w:t>Ek-1</w:t>
      </w:r>
    </w:p>
    <w:p w:rsidR="00D47C95" w:rsidRPr="00D25614" w:rsidRDefault="00D47C95" w:rsidP="00D47C95">
      <w:pPr>
        <w:ind w:firstLine="360"/>
        <w:jc w:val="center"/>
        <w:rPr>
          <w:b/>
          <w:bCs/>
        </w:rPr>
      </w:pPr>
      <w:r w:rsidRPr="00D25614">
        <w:rPr>
          <w:b/>
          <w:bCs/>
        </w:rPr>
        <w:t>FAALİYET YASAĞINA İLİŞKİN BEYAN</w:t>
      </w:r>
    </w:p>
    <w:p w:rsidR="00C65111" w:rsidRPr="00D25614" w:rsidRDefault="00C65111" w:rsidP="00D47C95">
      <w:pPr>
        <w:ind w:firstLine="360"/>
        <w:jc w:val="center"/>
        <w:rPr>
          <w:b/>
          <w:bCs/>
        </w:rPr>
      </w:pPr>
    </w:p>
    <w:p w:rsidR="00D47C95" w:rsidRPr="00D25614" w:rsidRDefault="00C65111" w:rsidP="00D47C95">
      <w:pPr>
        <w:ind w:firstLine="708"/>
        <w:jc w:val="both"/>
      </w:pPr>
      <w:r w:rsidRPr="00D25614">
        <w:rPr>
          <w:bCs/>
        </w:rPr>
        <w:t xml:space="preserve">Elektrik Piyasasında Lisanssız Elektrik Üretim Yönetmeliği’nin </w:t>
      </w:r>
      <w:r w:rsidR="00D47C95" w:rsidRPr="00D25614">
        <w:rPr>
          <w:bCs/>
        </w:rPr>
        <w:t>3</w:t>
      </w:r>
      <w:r w:rsidRPr="00D25614">
        <w:rPr>
          <w:bCs/>
        </w:rPr>
        <w:t xml:space="preserve">7 </w:t>
      </w:r>
      <w:proofErr w:type="spellStart"/>
      <w:r w:rsidR="00D47C95" w:rsidRPr="00D25614">
        <w:rPr>
          <w:bCs/>
        </w:rPr>
        <w:t>nci</w:t>
      </w:r>
      <w:proofErr w:type="spellEnd"/>
      <w:r w:rsidR="00D47C95" w:rsidRPr="00D25614">
        <w:rPr>
          <w:bCs/>
        </w:rPr>
        <w:t xml:space="preserve"> maddesi</w:t>
      </w:r>
      <w:r w:rsidR="00D47C95" w:rsidRPr="00D25614">
        <w:t xml:space="preserve">nin </w:t>
      </w:r>
      <w:r w:rsidRPr="00D25614">
        <w:t>onuncu</w:t>
      </w:r>
      <w:r w:rsidR="00D47C95" w:rsidRPr="00D25614">
        <w:t xml:space="preserve"> fıkrası kapsamında dağıtım ve görevli tedarik şirketleri </w:t>
      </w:r>
      <w:proofErr w:type="gramStart"/>
      <w:r w:rsidR="00D47C95" w:rsidRPr="00D25614">
        <w:t>ile;</w:t>
      </w:r>
      <w:proofErr w:type="gramEnd"/>
      <w:r w:rsidR="00D47C95" w:rsidRPr="00D25614">
        <w:t xml:space="preserve"> </w:t>
      </w:r>
    </w:p>
    <w:p w:rsidR="00D47C95" w:rsidRPr="00D25614" w:rsidRDefault="00D47C95" w:rsidP="00D47C95">
      <w:pPr>
        <w:pStyle w:val="AralkYok"/>
        <w:numPr>
          <w:ilvl w:val="0"/>
          <w:numId w:val="11"/>
        </w:numPr>
        <w:jc w:val="both"/>
        <w:rPr>
          <w:rFonts w:ascii="Times New Roman" w:hAnsi="Times New Roman" w:cs="Times New Roman"/>
          <w:sz w:val="24"/>
          <w:szCs w:val="24"/>
          <w:lang w:eastAsia="tr-TR"/>
        </w:rPr>
      </w:pPr>
      <w:r w:rsidRPr="00D25614">
        <w:rPr>
          <w:rFonts w:ascii="Times New Roman" w:hAnsi="Times New Roman" w:cs="Times New Roman"/>
          <w:sz w:val="24"/>
          <w:szCs w:val="24"/>
          <w:lang w:eastAsia="tr-TR"/>
        </w:rPr>
        <w:t>Doğrudan veya dolaylı ortaklığım veya ortaklığımızın ve bu kapsama giren gerçek kişiler ile birinci derece akrabalık ilişkimin veya ilişkimizin bulunmadığını,</w:t>
      </w:r>
    </w:p>
    <w:p w:rsidR="00D47C95" w:rsidRPr="00D25614" w:rsidRDefault="00D47C95" w:rsidP="00D47C95">
      <w:pPr>
        <w:pStyle w:val="AralkYok"/>
        <w:numPr>
          <w:ilvl w:val="0"/>
          <w:numId w:val="11"/>
        </w:numPr>
        <w:jc w:val="both"/>
        <w:rPr>
          <w:rFonts w:ascii="Times New Roman" w:hAnsi="Times New Roman" w:cs="Times New Roman"/>
          <w:sz w:val="24"/>
          <w:szCs w:val="24"/>
          <w:lang w:eastAsia="tr-TR"/>
        </w:rPr>
      </w:pPr>
      <w:r w:rsidRPr="00D25614">
        <w:rPr>
          <w:rFonts w:ascii="Times New Roman" w:hAnsi="Times New Roman" w:cs="Times New Roman"/>
          <w:sz w:val="24"/>
          <w:szCs w:val="24"/>
          <w:lang w:eastAsia="tr-TR"/>
        </w:rPr>
        <w:t>Bu tüzel kişilerin doğrudan ve dolaylı ortaklarında istihdam edilmediğimi,</w:t>
      </w:r>
    </w:p>
    <w:p w:rsidR="00D47C95" w:rsidRPr="00D25614" w:rsidRDefault="00D47C95" w:rsidP="00D47C95">
      <w:pPr>
        <w:pStyle w:val="AralkYok"/>
        <w:numPr>
          <w:ilvl w:val="0"/>
          <w:numId w:val="11"/>
        </w:numPr>
        <w:jc w:val="both"/>
        <w:rPr>
          <w:rFonts w:ascii="Times New Roman" w:hAnsi="Times New Roman" w:cs="Times New Roman"/>
          <w:sz w:val="24"/>
          <w:szCs w:val="24"/>
          <w:lang w:eastAsia="tr-TR"/>
        </w:rPr>
      </w:pPr>
      <w:r w:rsidRPr="00D25614">
        <w:rPr>
          <w:rFonts w:ascii="Times New Roman" w:hAnsi="Times New Roman" w:cs="Times New Roman"/>
          <w:sz w:val="24"/>
          <w:szCs w:val="24"/>
          <w:lang w:eastAsia="tr-TR"/>
        </w:rPr>
        <w:t>Bu tüzel kişilerin doğrudan ve dolaylı ortaklarında istihdam edilen kişilerle birinci derece akrabalık ilişkim veya ilişkimizin olmadığını,</w:t>
      </w:r>
    </w:p>
    <w:p w:rsidR="00D47C95" w:rsidRPr="00D25614" w:rsidRDefault="00D47C95" w:rsidP="00D47C95">
      <w:pPr>
        <w:pStyle w:val="AralkYok"/>
        <w:numPr>
          <w:ilvl w:val="0"/>
          <w:numId w:val="11"/>
        </w:numPr>
        <w:jc w:val="both"/>
        <w:rPr>
          <w:rFonts w:ascii="Times New Roman" w:hAnsi="Times New Roman" w:cs="Times New Roman"/>
          <w:sz w:val="24"/>
          <w:szCs w:val="24"/>
          <w:lang w:eastAsia="tr-TR"/>
        </w:rPr>
      </w:pPr>
      <w:r w:rsidRPr="00D25614">
        <w:rPr>
          <w:rFonts w:ascii="Times New Roman" w:hAnsi="Times New Roman" w:cs="Times New Roman"/>
          <w:sz w:val="24"/>
          <w:szCs w:val="24"/>
          <w:lang w:eastAsia="tr-TR"/>
        </w:rPr>
        <w:t>Bu şirketlerin doğrudan ve dolaylı ortakları ile bu kapsama girenlerde istihdam edilenler ve bu kapsama giren kişilerin birinci derece akrabalarının kontrolünde olan tüzel kişilerle ilgim olmadığını,</w:t>
      </w:r>
    </w:p>
    <w:p w:rsidR="00D47C95" w:rsidRPr="00D25614" w:rsidRDefault="00D47C95" w:rsidP="00D47C95">
      <w:pPr>
        <w:pStyle w:val="AralkYok"/>
        <w:ind w:left="720"/>
        <w:jc w:val="both"/>
        <w:rPr>
          <w:rFonts w:ascii="Times New Roman" w:hAnsi="Times New Roman" w:cs="Times New Roman"/>
          <w:sz w:val="24"/>
          <w:szCs w:val="24"/>
          <w:lang w:eastAsia="tr-TR"/>
        </w:rPr>
      </w:pPr>
      <w:r w:rsidRPr="00D25614">
        <w:rPr>
          <w:rFonts w:ascii="Times New Roman" w:eastAsia="Times New Roman" w:hAnsi="Times New Roman" w:cs="Times New Roman"/>
          <w:sz w:val="24"/>
          <w:szCs w:val="24"/>
          <w:lang w:eastAsia="tr-TR"/>
        </w:rPr>
        <w:t xml:space="preserve">      </w:t>
      </w:r>
    </w:p>
    <w:p w:rsidR="00C65111" w:rsidRPr="00D25614" w:rsidRDefault="00D47C95" w:rsidP="00D47C95">
      <w:pPr>
        <w:jc w:val="both"/>
      </w:pPr>
      <w:proofErr w:type="gramStart"/>
      <w:r w:rsidRPr="00D25614">
        <w:t>beyan</w:t>
      </w:r>
      <w:proofErr w:type="gramEnd"/>
      <w:r w:rsidRPr="00D25614">
        <w:t xml:space="preserve"> ederim. </w:t>
      </w:r>
    </w:p>
    <w:p w:rsidR="00D47C95" w:rsidRPr="00D25614" w:rsidRDefault="00D47C95" w:rsidP="00D47C95">
      <w:pPr>
        <w:ind w:firstLine="708"/>
        <w:jc w:val="both"/>
      </w:pPr>
      <w:r w:rsidRPr="00D25614">
        <w:t xml:space="preserve">İşbu beyanımın </w:t>
      </w:r>
      <w:r w:rsidRPr="00D25614">
        <w:rPr>
          <w:rFonts w:eastAsia="ヒラギノ明朝 Pro W3"/>
        </w:rPr>
        <w:t xml:space="preserve">gerçek dışı olduğunun tespiti hâlinde Yönetmeliğin </w:t>
      </w:r>
      <w:r w:rsidR="00C65111" w:rsidRPr="00D25614">
        <w:rPr>
          <w:rFonts w:eastAsia="ヒラギノ明朝 Pro W3"/>
        </w:rPr>
        <w:t>34 üncü</w:t>
      </w:r>
      <w:r w:rsidRPr="00D25614">
        <w:rPr>
          <w:rFonts w:eastAsia="ヒラギノ明朝 Pro W3"/>
        </w:rPr>
        <w:t xml:space="preserve"> maddesinin </w:t>
      </w:r>
      <w:r w:rsidR="00C65111" w:rsidRPr="00D25614">
        <w:rPr>
          <w:rFonts w:eastAsia="ヒラギノ明朝 Pro W3"/>
        </w:rPr>
        <w:t>dördüncü</w:t>
      </w:r>
      <w:r w:rsidRPr="00D25614">
        <w:rPr>
          <w:rFonts w:eastAsia="ヒラギノ明朝 Pro W3"/>
        </w:rPr>
        <w:t xml:space="preserve"> fıkrası kapsamında işlem tesis edileceğini kabul ve taahhüt ederim.</w:t>
      </w:r>
    </w:p>
    <w:p w:rsidR="00D47C95" w:rsidRPr="00D25614" w:rsidRDefault="00D47C95" w:rsidP="00D47C95"/>
    <w:p w:rsidR="00D47C95" w:rsidRPr="00D25614" w:rsidRDefault="00D47C95" w:rsidP="00D47C95">
      <w:pPr>
        <w:jc w:val="right"/>
      </w:pPr>
      <w:r w:rsidRPr="00D25614">
        <w:tab/>
        <w:t>_ _/_ _/_ _ _ _</w:t>
      </w:r>
    </w:p>
    <w:p w:rsidR="00D47C95" w:rsidRPr="00D25614" w:rsidRDefault="00D47C95" w:rsidP="00D47C95">
      <w:pPr>
        <w:ind w:left="6372" w:firstLine="708"/>
        <w:jc w:val="center"/>
      </w:pPr>
      <w:r w:rsidRPr="00D25614">
        <w:t xml:space="preserve">           Ad SOYAD</w:t>
      </w:r>
    </w:p>
    <w:p w:rsidR="00B3085C" w:rsidRPr="00D25614" w:rsidRDefault="00B3085C" w:rsidP="00D47C95">
      <w:pPr>
        <w:ind w:left="6372" w:firstLine="708"/>
        <w:jc w:val="center"/>
      </w:pPr>
    </w:p>
    <w:p w:rsidR="00D47C95" w:rsidRPr="00D25614" w:rsidRDefault="00D47C95" w:rsidP="00D47C95">
      <w:pPr>
        <w:ind w:left="7080" w:firstLine="708"/>
        <w:jc w:val="center"/>
      </w:pPr>
      <w:r w:rsidRPr="00D25614">
        <w:t xml:space="preserve">Unvan </w:t>
      </w:r>
    </w:p>
    <w:p w:rsidR="00B3085C" w:rsidRPr="00D25614" w:rsidRDefault="00B3085C" w:rsidP="00D47C95">
      <w:pPr>
        <w:ind w:left="7080" w:firstLine="708"/>
        <w:jc w:val="center"/>
      </w:pPr>
    </w:p>
    <w:p w:rsidR="00D47C95" w:rsidRPr="00D25614" w:rsidRDefault="00D47C95" w:rsidP="00D47C95">
      <w:pPr>
        <w:ind w:left="6372" w:firstLine="708"/>
        <w:jc w:val="center"/>
      </w:pPr>
      <w:r w:rsidRPr="00D25614">
        <w:t xml:space="preserve">              (Kaşe)</w:t>
      </w:r>
    </w:p>
    <w:p w:rsidR="00B3085C" w:rsidRPr="00D25614" w:rsidRDefault="00B3085C" w:rsidP="00D47C95">
      <w:pPr>
        <w:ind w:left="6372" w:firstLine="708"/>
        <w:jc w:val="center"/>
      </w:pPr>
    </w:p>
    <w:p w:rsidR="00D47C95" w:rsidRPr="00D25614" w:rsidRDefault="00D47C95" w:rsidP="00B3085C">
      <w:pPr>
        <w:ind w:left="6372" w:firstLine="708"/>
        <w:jc w:val="center"/>
      </w:pPr>
      <w:r w:rsidRPr="00D25614">
        <w:t xml:space="preserve">              İmza</w:t>
      </w:r>
    </w:p>
    <w:sectPr w:rsidR="00D47C95" w:rsidRPr="00D2561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392" w:rsidRDefault="00215392" w:rsidP="009F6F8A">
      <w:r>
        <w:separator/>
      </w:r>
    </w:p>
  </w:endnote>
  <w:endnote w:type="continuationSeparator" w:id="0">
    <w:p w:rsidR="00215392" w:rsidRDefault="00215392" w:rsidP="009F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明朝 Pro W3">
    <w:altName w:val="MS Mincho"/>
    <w:charset w:val="80"/>
    <w:family w:val="auto"/>
    <w:pitch w:val="variable"/>
    <w:sig w:usb0="00000001" w:usb1="08070000" w:usb2="01000417" w:usb3="00000000" w:csb0="0002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664" w:rsidRDefault="006E566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664" w:rsidRDefault="006E566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664" w:rsidRDefault="006E566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392" w:rsidRDefault="00215392" w:rsidP="009F6F8A">
      <w:r>
        <w:separator/>
      </w:r>
    </w:p>
  </w:footnote>
  <w:footnote w:type="continuationSeparator" w:id="0">
    <w:p w:rsidR="00215392" w:rsidRDefault="00215392" w:rsidP="009F6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664" w:rsidRDefault="006E566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664" w:rsidRPr="006E5664" w:rsidRDefault="006E5664">
    <w:pPr>
      <w:pStyle w:val="stbilgi"/>
      <w:rPr>
        <w:b/>
      </w:rPr>
    </w:pPr>
    <w:r w:rsidRPr="006E5664">
      <w:rPr>
        <w:rFonts w:cs="Segoe UI"/>
        <w:b/>
        <w:color w:val="212529"/>
        <w:highlight w:val="yellow"/>
        <w:u w:val="single"/>
      </w:rPr>
      <w:t>21 Mayıs 2019 Tarihli ve 30780 Sayılı Resmî Gazete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5664" w:rsidRDefault="006E566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495C"/>
    <w:multiLevelType w:val="hybridMultilevel"/>
    <w:tmpl w:val="0C661E2E"/>
    <w:lvl w:ilvl="0" w:tplc="041F0019">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0F433327"/>
    <w:multiLevelType w:val="hybridMultilevel"/>
    <w:tmpl w:val="5C022DB2"/>
    <w:lvl w:ilvl="0" w:tplc="895C26F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1A27D6"/>
    <w:multiLevelType w:val="hybridMultilevel"/>
    <w:tmpl w:val="CA2A3470"/>
    <w:lvl w:ilvl="0" w:tplc="041F000F">
      <w:start w:val="1"/>
      <w:numFmt w:val="decimal"/>
      <w:lvlText w:val="%1."/>
      <w:lvlJc w:val="left"/>
      <w:pPr>
        <w:ind w:left="786" w:hanging="360"/>
      </w:pPr>
      <w:rPr>
        <w:rFont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 w15:restartNumberingAfterBreak="0">
    <w:nsid w:val="332D10B8"/>
    <w:multiLevelType w:val="hybridMultilevel"/>
    <w:tmpl w:val="CA2A3470"/>
    <w:lvl w:ilvl="0" w:tplc="041F000F">
      <w:start w:val="1"/>
      <w:numFmt w:val="decimal"/>
      <w:lvlText w:val="%1."/>
      <w:lvlJc w:val="left"/>
      <w:pPr>
        <w:ind w:left="786" w:hanging="360"/>
      </w:pPr>
      <w:rPr>
        <w:rFont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4" w15:restartNumberingAfterBreak="0">
    <w:nsid w:val="34BB2516"/>
    <w:multiLevelType w:val="hybridMultilevel"/>
    <w:tmpl w:val="CA2A3470"/>
    <w:lvl w:ilvl="0" w:tplc="041F000F">
      <w:start w:val="1"/>
      <w:numFmt w:val="decimal"/>
      <w:lvlText w:val="%1."/>
      <w:lvlJc w:val="left"/>
      <w:pPr>
        <w:ind w:left="786" w:hanging="360"/>
      </w:pPr>
      <w:rPr>
        <w:rFont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5" w15:restartNumberingAfterBreak="0">
    <w:nsid w:val="39856A39"/>
    <w:multiLevelType w:val="hybridMultilevel"/>
    <w:tmpl w:val="0A88596E"/>
    <w:lvl w:ilvl="0" w:tplc="52BC6FD8">
      <w:start w:val="1"/>
      <w:numFmt w:val="lowerLetter"/>
      <w:lvlText w:val="%1)"/>
      <w:lvlJc w:val="left"/>
      <w:pPr>
        <w:ind w:left="1495" w:hanging="360"/>
      </w:pPr>
      <w:rPr>
        <w:rFonts w:hint="default"/>
      </w:r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6" w15:restartNumberingAfterBreak="0">
    <w:nsid w:val="4365302F"/>
    <w:multiLevelType w:val="hybridMultilevel"/>
    <w:tmpl w:val="086A059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7" w15:restartNumberingAfterBreak="0">
    <w:nsid w:val="45493BDD"/>
    <w:multiLevelType w:val="hybridMultilevel"/>
    <w:tmpl w:val="361C3650"/>
    <w:lvl w:ilvl="0" w:tplc="360E2BAE">
      <w:start w:val="1"/>
      <w:numFmt w:val="decimal"/>
      <w:lvlText w:val="%1-"/>
      <w:lvlJc w:val="left"/>
      <w:pPr>
        <w:ind w:left="720" w:hanging="360"/>
      </w:pPr>
      <w:rPr>
        <w:rFonts w:eastAsia="Times New Roman"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F8906FA"/>
    <w:multiLevelType w:val="hybridMultilevel"/>
    <w:tmpl w:val="7B3058B6"/>
    <w:lvl w:ilvl="0" w:tplc="52BC6FD8">
      <w:start w:val="1"/>
      <w:numFmt w:val="lowerLetter"/>
      <w:lvlText w:val="%1)"/>
      <w:lvlJc w:val="left"/>
      <w:pPr>
        <w:ind w:left="2006" w:hanging="360"/>
      </w:pPr>
      <w:rPr>
        <w:rFonts w:hint="default"/>
      </w:rPr>
    </w:lvl>
    <w:lvl w:ilvl="1" w:tplc="041F0019" w:tentative="1">
      <w:start w:val="1"/>
      <w:numFmt w:val="lowerLetter"/>
      <w:lvlText w:val="%2."/>
      <w:lvlJc w:val="left"/>
      <w:pPr>
        <w:ind w:left="2726" w:hanging="360"/>
      </w:pPr>
    </w:lvl>
    <w:lvl w:ilvl="2" w:tplc="041F001B" w:tentative="1">
      <w:start w:val="1"/>
      <w:numFmt w:val="lowerRoman"/>
      <w:lvlText w:val="%3."/>
      <w:lvlJc w:val="right"/>
      <w:pPr>
        <w:ind w:left="3446" w:hanging="180"/>
      </w:pPr>
    </w:lvl>
    <w:lvl w:ilvl="3" w:tplc="041F000F" w:tentative="1">
      <w:start w:val="1"/>
      <w:numFmt w:val="decimal"/>
      <w:lvlText w:val="%4."/>
      <w:lvlJc w:val="left"/>
      <w:pPr>
        <w:ind w:left="4166" w:hanging="360"/>
      </w:pPr>
    </w:lvl>
    <w:lvl w:ilvl="4" w:tplc="041F0019" w:tentative="1">
      <w:start w:val="1"/>
      <w:numFmt w:val="lowerLetter"/>
      <w:lvlText w:val="%5."/>
      <w:lvlJc w:val="left"/>
      <w:pPr>
        <w:ind w:left="4886" w:hanging="360"/>
      </w:pPr>
    </w:lvl>
    <w:lvl w:ilvl="5" w:tplc="041F001B" w:tentative="1">
      <w:start w:val="1"/>
      <w:numFmt w:val="lowerRoman"/>
      <w:lvlText w:val="%6."/>
      <w:lvlJc w:val="right"/>
      <w:pPr>
        <w:ind w:left="5606" w:hanging="180"/>
      </w:pPr>
    </w:lvl>
    <w:lvl w:ilvl="6" w:tplc="041F000F" w:tentative="1">
      <w:start w:val="1"/>
      <w:numFmt w:val="decimal"/>
      <w:lvlText w:val="%7."/>
      <w:lvlJc w:val="left"/>
      <w:pPr>
        <w:ind w:left="6326" w:hanging="360"/>
      </w:pPr>
    </w:lvl>
    <w:lvl w:ilvl="7" w:tplc="041F0019" w:tentative="1">
      <w:start w:val="1"/>
      <w:numFmt w:val="lowerLetter"/>
      <w:lvlText w:val="%8."/>
      <w:lvlJc w:val="left"/>
      <w:pPr>
        <w:ind w:left="7046" w:hanging="360"/>
      </w:pPr>
    </w:lvl>
    <w:lvl w:ilvl="8" w:tplc="041F001B" w:tentative="1">
      <w:start w:val="1"/>
      <w:numFmt w:val="lowerRoman"/>
      <w:lvlText w:val="%9."/>
      <w:lvlJc w:val="right"/>
      <w:pPr>
        <w:ind w:left="7766" w:hanging="180"/>
      </w:pPr>
    </w:lvl>
  </w:abstractNum>
  <w:abstractNum w:abstractNumId="9" w15:restartNumberingAfterBreak="0">
    <w:nsid w:val="5BC56397"/>
    <w:multiLevelType w:val="hybridMultilevel"/>
    <w:tmpl w:val="DE1A4A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66C0440"/>
    <w:multiLevelType w:val="hybridMultilevel"/>
    <w:tmpl w:val="7B3058B6"/>
    <w:lvl w:ilvl="0" w:tplc="52BC6FD8">
      <w:start w:val="1"/>
      <w:numFmt w:val="lowerLetter"/>
      <w:lvlText w:val="%1)"/>
      <w:lvlJc w:val="left"/>
      <w:pPr>
        <w:ind w:left="2006" w:hanging="360"/>
      </w:pPr>
      <w:rPr>
        <w:rFonts w:hint="default"/>
      </w:rPr>
    </w:lvl>
    <w:lvl w:ilvl="1" w:tplc="041F0019" w:tentative="1">
      <w:start w:val="1"/>
      <w:numFmt w:val="lowerLetter"/>
      <w:lvlText w:val="%2."/>
      <w:lvlJc w:val="left"/>
      <w:pPr>
        <w:ind w:left="2726" w:hanging="360"/>
      </w:pPr>
    </w:lvl>
    <w:lvl w:ilvl="2" w:tplc="041F001B" w:tentative="1">
      <w:start w:val="1"/>
      <w:numFmt w:val="lowerRoman"/>
      <w:lvlText w:val="%3."/>
      <w:lvlJc w:val="right"/>
      <w:pPr>
        <w:ind w:left="3446" w:hanging="180"/>
      </w:pPr>
    </w:lvl>
    <w:lvl w:ilvl="3" w:tplc="041F000F" w:tentative="1">
      <w:start w:val="1"/>
      <w:numFmt w:val="decimal"/>
      <w:lvlText w:val="%4."/>
      <w:lvlJc w:val="left"/>
      <w:pPr>
        <w:ind w:left="4166" w:hanging="360"/>
      </w:pPr>
    </w:lvl>
    <w:lvl w:ilvl="4" w:tplc="041F0019" w:tentative="1">
      <w:start w:val="1"/>
      <w:numFmt w:val="lowerLetter"/>
      <w:lvlText w:val="%5."/>
      <w:lvlJc w:val="left"/>
      <w:pPr>
        <w:ind w:left="4886" w:hanging="360"/>
      </w:pPr>
    </w:lvl>
    <w:lvl w:ilvl="5" w:tplc="041F001B" w:tentative="1">
      <w:start w:val="1"/>
      <w:numFmt w:val="lowerRoman"/>
      <w:lvlText w:val="%6."/>
      <w:lvlJc w:val="right"/>
      <w:pPr>
        <w:ind w:left="5606" w:hanging="180"/>
      </w:pPr>
    </w:lvl>
    <w:lvl w:ilvl="6" w:tplc="041F000F" w:tentative="1">
      <w:start w:val="1"/>
      <w:numFmt w:val="decimal"/>
      <w:lvlText w:val="%7."/>
      <w:lvlJc w:val="left"/>
      <w:pPr>
        <w:ind w:left="6326" w:hanging="360"/>
      </w:pPr>
    </w:lvl>
    <w:lvl w:ilvl="7" w:tplc="041F0019" w:tentative="1">
      <w:start w:val="1"/>
      <w:numFmt w:val="lowerLetter"/>
      <w:lvlText w:val="%8."/>
      <w:lvlJc w:val="left"/>
      <w:pPr>
        <w:ind w:left="7046" w:hanging="360"/>
      </w:pPr>
    </w:lvl>
    <w:lvl w:ilvl="8" w:tplc="041F001B" w:tentative="1">
      <w:start w:val="1"/>
      <w:numFmt w:val="lowerRoman"/>
      <w:lvlText w:val="%9."/>
      <w:lvlJc w:val="right"/>
      <w:pPr>
        <w:ind w:left="7766" w:hanging="180"/>
      </w:pPr>
    </w:lvl>
  </w:abstractNum>
  <w:abstractNum w:abstractNumId="11" w15:restartNumberingAfterBreak="0">
    <w:nsid w:val="743147B2"/>
    <w:multiLevelType w:val="hybridMultilevel"/>
    <w:tmpl w:val="C5640550"/>
    <w:lvl w:ilvl="0" w:tplc="AFE68A14">
      <w:start w:val="16"/>
      <w:numFmt w:val="bullet"/>
      <w:lvlText w:val=""/>
      <w:lvlJc w:val="left"/>
      <w:pPr>
        <w:ind w:left="1080" w:hanging="360"/>
      </w:pPr>
      <w:rPr>
        <w:rFonts w:ascii="Symbol" w:eastAsia="PMingLiU"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10"/>
  </w:num>
  <w:num w:numId="4">
    <w:abstractNumId w:val="11"/>
  </w:num>
  <w:num w:numId="5">
    <w:abstractNumId w:val="8"/>
  </w:num>
  <w:num w:numId="6">
    <w:abstractNumId w:val="7"/>
  </w:num>
  <w:num w:numId="7">
    <w:abstractNumId w:val="6"/>
  </w:num>
  <w:num w:numId="8">
    <w:abstractNumId w:val="1"/>
  </w:num>
  <w:num w:numId="9">
    <w:abstractNumId w:val="3"/>
  </w:num>
  <w:num w:numId="10">
    <w:abstractNumId w:val="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0BA"/>
    <w:rsid w:val="00023BA8"/>
    <w:rsid w:val="00035FA0"/>
    <w:rsid w:val="000777D5"/>
    <w:rsid w:val="000E5B34"/>
    <w:rsid w:val="00111D9E"/>
    <w:rsid w:val="0013334B"/>
    <w:rsid w:val="001B79CF"/>
    <w:rsid w:val="001C36C9"/>
    <w:rsid w:val="001E5837"/>
    <w:rsid w:val="0020743E"/>
    <w:rsid w:val="00215392"/>
    <w:rsid w:val="0023268A"/>
    <w:rsid w:val="002B0F71"/>
    <w:rsid w:val="002C3ED7"/>
    <w:rsid w:val="002E21CB"/>
    <w:rsid w:val="00312A36"/>
    <w:rsid w:val="004C262F"/>
    <w:rsid w:val="004E1580"/>
    <w:rsid w:val="004F6C0E"/>
    <w:rsid w:val="005569C4"/>
    <w:rsid w:val="005D0F27"/>
    <w:rsid w:val="0066181F"/>
    <w:rsid w:val="006736E6"/>
    <w:rsid w:val="006945C0"/>
    <w:rsid w:val="006A202D"/>
    <w:rsid w:val="006B1338"/>
    <w:rsid w:val="006D367B"/>
    <w:rsid w:val="006E5664"/>
    <w:rsid w:val="00834550"/>
    <w:rsid w:val="00844E0A"/>
    <w:rsid w:val="008B156B"/>
    <w:rsid w:val="008C5320"/>
    <w:rsid w:val="008E572D"/>
    <w:rsid w:val="00907EC7"/>
    <w:rsid w:val="00914396"/>
    <w:rsid w:val="00951DDC"/>
    <w:rsid w:val="009F6F8A"/>
    <w:rsid w:val="00A3765F"/>
    <w:rsid w:val="00A8518B"/>
    <w:rsid w:val="00A954DA"/>
    <w:rsid w:val="00A9786B"/>
    <w:rsid w:val="00AE0DA6"/>
    <w:rsid w:val="00B3085C"/>
    <w:rsid w:val="00B6512C"/>
    <w:rsid w:val="00B934D6"/>
    <w:rsid w:val="00BF201F"/>
    <w:rsid w:val="00C21EFC"/>
    <w:rsid w:val="00C65111"/>
    <w:rsid w:val="00CD52AE"/>
    <w:rsid w:val="00CE237E"/>
    <w:rsid w:val="00D25614"/>
    <w:rsid w:val="00D46B63"/>
    <w:rsid w:val="00D47C95"/>
    <w:rsid w:val="00E63377"/>
    <w:rsid w:val="00EB33F1"/>
    <w:rsid w:val="00F37A32"/>
    <w:rsid w:val="00F650BA"/>
    <w:rsid w:val="00FB1F2C"/>
    <w:rsid w:val="00FF4C7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423D15-090D-4D87-98CE-37E3E2E7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6C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36C9"/>
    <w:pPr>
      <w:ind w:left="720"/>
      <w:contextualSpacing/>
      <w:jc w:val="both"/>
    </w:pPr>
    <w:rPr>
      <w:rFonts w:eastAsia="PMingLiU"/>
      <w:szCs w:val="22"/>
      <w:lang w:eastAsia="zh-CN"/>
    </w:rPr>
  </w:style>
  <w:style w:type="paragraph" w:styleId="BalonMetni">
    <w:name w:val="Balloon Text"/>
    <w:basedOn w:val="Normal"/>
    <w:link w:val="BalonMetniChar"/>
    <w:uiPriority w:val="99"/>
    <w:semiHidden/>
    <w:unhideWhenUsed/>
    <w:rsid w:val="00D46B63"/>
    <w:rPr>
      <w:rFonts w:ascii="Tahoma" w:hAnsi="Tahoma" w:cs="Tahoma"/>
      <w:sz w:val="16"/>
      <w:szCs w:val="16"/>
    </w:rPr>
  </w:style>
  <w:style w:type="character" w:customStyle="1" w:styleId="BalonMetniChar">
    <w:name w:val="Balon Metni Char"/>
    <w:basedOn w:val="VarsaylanParagrafYazTipi"/>
    <w:link w:val="BalonMetni"/>
    <w:uiPriority w:val="99"/>
    <w:semiHidden/>
    <w:rsid w:val="00D46B63"/>
    <w:rPr>
      <w:rFonts w:ascii="Tahoma" w:eastAsia="Times New Roman" w:hAnsi="Tahoma" w:cs="Tahoma"/>
      <w:sz w:val="16"/>
      <w:szCs w:val="16"/>
      <w:lang w:eastAsia="tr-TR"/>
    </w:rPr>
  </w:style>
  <w:style w:type="character" w:styleId="AklamaBavurusu">
    <w:name w:val="annotation reference"/>
    <w:basedOn w:val="VarsaylanParagrafYazTipi"/>
    <w:uiPriority w:val="99"/>
    <w:semiHidden/>
    <w:unhideWhenUsed/>
    <w:rsid w:val="008B156B"/>
    <w:rPr>
      <w:sz w:val="16"/>
      <w:szCs w:val="16"/>
    </w:rPr>
  </w:style>
  <w:style w:type="paragraph" w:styleId="AklamaMetni">
    <w:name w:val="annotation text"/>
    <w:basedOn w:val="Normal"/>
    <w:link w:val="AklamaMetniChar"/>
    <w:uiPriority w:val="99"/>
    <w:semiHidden/>
    <w:unhideWhenUsed/>
    <w:rsid w:val="008B156B"/>
    <w:rPr>
      <w:sz w:val="20"/>
      <w:szCs w:val="20"/>
    </w:rPr>
  </w:style>
  <w:style w:type="character" w:customStyle="1" w:styleId="AklamaMetniChar">
    <w:name w:val="Açıklama Metni Char"/>
    <w:basedOn w:val="VarsaylanParagrafYazTipi"/>
    <w:link w:val="AklamaMetni"/>
    <w:uiPriority w:val="99"/>
    <w:semiHidden/>
    <w:rsid w:val="008B156B"/>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8B156B"/>
    <w:rPr>
      <w:b/>
      <w:bCs/>
    </w:rPr>
  </w:style>
  <w:style w:type="character" w:customStyle="1" w:styleId="AklamaKonusuChar">
    <w:name w:val="Açıklama Konusu Char"/>
    <w:basedOn w:val="AklamaMetniChar"/>
    <w:link w:val="AklamaKonusu"/>
    <w:uiPriority w:val="99"/>
    <w:semiHidden/>
    <w:rsid w:val="008B156B"/>
    <w:rPr>
      <w:rFonts w:ascii="Times New Roman" w:eastAsia="Times New Roman" w:hAnsi="Times New Roman" w:cs="Times New Roman"/>
      <w:b/>
      <w:bCs/>
      <w:sz w:val="20"/>
      <w:szCs w:val="20"/>
      <w:lang w:eastAsia="tr-TR"/>
    </w:rPr>
  </w:style>
  <w:style w:type="paragraph" w:styleId="Dzeltme">
    <w:name w:val="Revision"/>
    <w:hidden/>
    <w:uiPriority w:val="99"/>
    <w:semiHidden/>
    <w:rsid w:val="008B156B"/>
    <w:pPr>
      <w:spacing w:after="0"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D47C95"/>
    <w:pPr>
      <w:spacing w:after="0" w:line="240" w:lineRule="auto"/>
    </w:pPr>
  </w:style>
  <w:style w:type="paragraph" w:styleId="stbilgi">
    <w:name w:val="header"/>
    <w:basedOn w:val="Normal"/>
    <w:link w:val="stbilgiChar"/>
    <w:uiPriority w:val="99"/>
    <w:unhideWhenUsed/>
    <w:rsid w:val="009F6F8A"/>
    <w:pPr>
      <w:tabs>
        <w:tab w:val="center" w:pos="4536"/>
        <w:tab w:val="right" w:pos="9072"/>
      </w:tabs>
    </w:pPr>
  </w:style>
  <w:style w:type="character" w:customStyle="1" w:styleId="stbilgiChar">
    <w:name w:val="Üstbilgi Char"/>
    <w:basedOn w:val="VarsaylanParagrafYazTipi"/>
    <w:link w:val="stbilgi"/>
    <w:uiPriority w:val="99"/>
    <w:rsid w:val="009F6F8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F6F8A"/>
    <w:pPr>
      <w:tabs>
        <w:tab w:val="center" w:pos="4536"/>
        <w:tab w:val="right" w:pos="9072"/>
      </w:tabs>
    </w:pPr>
  </w:style>
  <w:style w:type="character" w:customStyle="1" w:styleId="AltbilgiChar">
    <w:name w:val="Altbilgi Char"/>
    <w:basedOn w:val="VarsaylanParagrafYazTipi"/>
    <w:link w:val="Altbilgi"/>
    <w:uiPriority w:val="99"/>
    <w:rsid w:val="009F6F8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1065</Words>
  <Characters>6072</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EPDK</Company>
  <LinksUpToDate>false</LinksUpToDate>
  <CharactersWithSpaces>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Cemal ÇELİK</dc:creator>
  <cp:lastModifiedBy>ÖZEL</cp:lastModifiedBy>
  <cp:revision>2</cp:revision>
  <cp:lastPrinted>2019-05-16T11:15:00Z</cp:lastPrinted>
  <dcterms:created xsi:type="dcterms:W3CDTF">2019-06-25T11:21:00Z</dcterms:created>
  <dcterms:modified xsi:type="dcterms:W3CDTF">2019-06-25T11:21:00Z</dcterms:modified>
</cp:coreProperties>
</file>